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2B731" w14:textId="77777777" w:rsidR="00084C82" w:rsidRDefault="00084C82" w:rsidP="00A93CA0">
      <w:pPr>
        <w:spacing w:after="0"/>
        <w:rPr>
          <w:rFonts w:ascii="Trebuchet MS" w:hAnsi="Trebuchet MS" w:cs="Arial"/>
          <w:b/>
          <w:color w:val="0070C0"/>
          <w:sz w:val="20"/>
          <w:szCs w:val="20"/>
        </w:rPr>
      </w:pPr>
    </w:p>
    <w:p w14:paraId="0675077A" w14:textId="6AC50D52" w:rsidR="00084C82" w:rsidRDefault="00BC1FAA" w:rsidP="00A93CA0">
      <w:pPr>
        <w:spacing w:after="0"/>
        <w:rPr>
          <w:rFonts w:ascii="Trebuchet MS" w:hAnsi="Trebuchet MS" w:cs="Arial"/>
          <w:b/>
          <w:color w:val="C00000"/>
          <w:sz w:val="20"/>
          <w:szCs w:val="24"/>
        </w:rPr>
      </w:pPr>
      <w:r>
        <w:rPr>
          <w:rFonts w:ascii="Trebuchet MS" w:hAnsi="Trebuchet MS" w:cs="Arial"/>
          <w:b/>
          <w:color w:val="C00000"/>
          <w:sz w:val="20"/>
          <w:szCs w:val="24"/>
        </w:rPr>
        <w:t>XXI Jornada Científica Profesoral y de Profesionales de la Salud. V</w:t>
      </w:r>
      <w:r w:rsidR="007470CF">
        <w:rPr>
          <w:rFonts w:ascii="Trebuchet MS" w:hAnsi="Trebuchet MS" w:cs="Arial"/>
          <w:b/>
          <w:color w:val="C00000"/>
          <w:sz w:val="20"/>
          <w:szCs w:val="24"/>
        </w:rPr>
        <w:t>I</w:t>
      </w:r>
      <w:r>
        <w:rPr>
          <w:rFonts w:ascii="Trebuchet MS" w:hAnsi="Trebuchet MS" w:cs="Arial"/>
          <w:b/>
          <w:color w:val="C00000"/>
          <w:sz w:val="20"/>
          <w:szCs w:val="24"/>
        </w:rPr>
        <w:t xml:space="preserve"> Convención de Salud</w:t>
      </w:r>
    </w:p>
    <w:p w14:paraId="26E86460" w14:textId="77777777" w:rsidR="007470CF" w:rsidRDefault="007470CF" w:rsidP="00A93CA0">
      <w:pPr>
        <w:spacing w:after="0"/>
        <w:rPr>
          <w:rFonts w:ascii="Trebuchet MS" w:hAnsi="Trebuchet MS" w:cs="Arial"/>
          <w:b/>
          <w:color w:val="C00000"/>
          <w:sz w:val="20"/>
          <w:szCs w:val="24"/>
        </w:rPr>
      </w:pPr>
    </w:p>
    <w:p w14:paraId="52AC9302" w14:textId="6DDA8702" w:rsidR="00084C82" w:rsidRPr="002D049C" w:rsidRDefault="00084C82" w:rsidP="00A93CA0">
      <w:pPr>
        <w:spacing w:after="0"/>
        <w:rPr>
          <w:rFonts w:ascii="Trebuchet MS" w:hAnsi="Trebuchet MS" w:cs="Arial"/>
          <w:b/>
          <w:color w:val="C00000"/>
          <w:sz w:val="20"/>
          <w:szCs w:val="24"/>
        </w:rPr>
      </w:pPr>
      <w:r w:rsidRPr="002D049C">
        <w:rPr>
          <w:rFonts w:ascii="Trebuchet MS" w:hAnsi="Trebuchet MS" w:cs="Arial"/>
          <w:b/>
          <w:color w:val="C00000"/>
          <w:sz w:val="20"/>
          <w:szCs w:val="24"/>
        </w:rPr>
        <w:t>RESUMEN DE CON</w:t>
      </w:r>
      <w:r w:rsidR="00504F77">
        <w:rPr>
          <w:rFonts w:ascii="Trebuchet MS" w:hAnsi="Trebuchet MS" w:cs="Arial"/>
          <w:b/>
          <w:color w:val="C00000"/>
          <w:sz w:val="20"/>
          <w:szCs w:val="24"/>
        </w:rPr>
        <w:t>FERENCIA</w:t>
      </w:r>
    </w:p>
    <w:p w14:paraId="41909CB4" w14:textId="77777777" w:rsidR="00084C82" w:rsidRPr="002D049C" w:rsidRDefault="00084C82" w:rsidP="00CB4498">
      <w:pPr>
        <w:spacing w:after="0"/>
        <w:rPr>
          <w:rFonts w:ascii="Trebuchet MS" w:hAnsi="Trebuchet MS" w:cs="Arial"/>
          <w:b/>
          <w:color w:val="C00000"/>
          <w:sz w:val="20"/>
          <w:szCs w:val="20"/>
        </w:rPr>
      </w:pPr>
    </w:p>
    <w:p w14:paraId="00964EA4" w14:textId="317C182A" w:rsidR="00084C82" w:rsidRPr="0048644A" w:rsidRDefault="00F50791" w:rsidP="00F04EF6">
      <w:pPr>
        <w:spacing w:after="0"/>
        <w:jc w:val="both"/>
        <w:rPr>
          <w:rFonts w:ascii="Trebuchet MS" w:hAnsi="Trebuchet MS" w:cs="Arial"/>
          <w:b/>
          <w:color w:val="C00000"/>
          <w:sz w:val="26"/>
          <w:szCs w:val="26"/>
        </w:rPr>
      </w:pPr>
      <w:r w:rsidRPr="0048644A">
        <w:rPr>
          <w:rFonts w:ascii="Trebuchet MS" w:hAnsi="Trebuchet MS" w:cs="Arial"/>
          <w:b/>
          <w:noProof/>
          <w:color w:val="C00000"/>
          <w:sz w:val="26"/>
          <w:szCs w:val="26"/>
        </w:rPr>
        <w:t>Características de los estilos educativos de los padres/tutores de niños que presentan inadaptación escolar</w:t>
      </w:r>
    </w:p>
    <w:p w14:paraId="3B58FE13" w14:textId="77777777" w:rsidR="00F50791" w:rsidRPr="00562C89" w:rsidRDefault="00F50791" w:rsidP="00F04EF6">
      <w:pPr>
        <w:spacing w:after="0"/>
        <w:jc w:val="both"/>
        <w:rPr>
          <w:rFonts w:ascii="Trebuchet MS" w:hAnsi="Trebuchet MS" w:cs="Arial"/>
          <w:b/>
          <w:noProof/>
          <w:sz w:val="20"/>
          <w:szCs w:val="20"/>
        </w:rPr>
      </w:pPr>
    </w:p>
    <w:p w14:paraId="1DD7299E" w14:textId="76AD252C" w:rsidR="00084C82" w:rsidRDefault="0048644A" w:rsidP="00F04EF6">
      <w:pPr>
        <w:spacing w:after="0"/>
        <w:jc w:val="both"/>
        <w:rPr>
          <w:rFonts w:ascii="Trebuchet MS" w:hAnsi="Trebuchet MS" w:cs="Arial"/>
          <w:b/>
          <w:noProof/>
          <w:sz w:val="26"/>
          <w:szCs w:val="26"/>
          <w:lang w:val="en-US"/>
        </w:rPr>
      </w:pPr>
      <w:r w:rsidRPr="0048644A">
        <w:rPr>
          <w:rFonts w:ascii="Trebuchet MS" w:hAnsi="Trebuchet MS" w:cs="Arial"/>
          <w:b/>
          <w:noProof/>
          <w:sz w:val="26"/>
          <w:szCs w:val="26"/>
          <w:lang w:val="en-US"/>
        </w:rPr>
        <w:t>Characteristics of the educational styles of parents/guardians of maladjusted children</w:t>
      </w:r>
    </w:p>
    <w:p w14:paraId="72E377C6" w14:textId="77777777" w:rsidR="0048644A" w:rsidRPr="0048644A" w:rsidRDefault="0048644A" w:rsidP="00F04EF6">
      <w:pPr>
        <w:spacing w:after="0"/>
        <w:jc w:val="both"/>
        <w:rPr>
          <w:rFonts w:ascii="Trebuchet MS" w:hAnsi="Trebuchet MS"/>
          <w:b/>
          <w:sz w:val="12"/>
          <w:szCs w:val="12"/>
          <w:lang w:val="en-US"/>
        </w:rPr>
      </w:pPr>
    </w:p>
    <w:p w14:paraId="626456D8" w14:textId="3C7C994C" w:rsidR="00084C82" w:rsidRPr="00084C82" w:rsidRDefault="00F50791" w:rsidP="003B127E">
      <w:pPr>
        <w:spacing w:after="0"/>
        <w:jc w:val="both"/>
        <w:rPr>
          <w:rFonts w:ascii="Trebuchet MS" w:hAnsi="Trebuchet MS" w:cs="Arial"/>
          <w:sz w:val="20"/>
          <w:szCs w:val="20"/>
          <w:vertAlign w:val="superscript"/>
        </w:rPr>
      </w:pPr>
      <w:r w:rsidRPr="00991A8B">
        <w:rPr>
          <w:rFonts w:ascii="Trebuchet MS" w:hAnsi="Trebuchet MS"/>
          <w:sz w:val="20"/>
          <w:szCs w:val="20"/>
        </w:rPr>
        <w:t>Mileiby Ramos Prieto</w:t>
      </w:r>
      <w:r w:rsidR="00084C82" w:rsidRPr="00084C82">
        <w:rPr>
          <w:rFonts w:ascii="Trebuchet MS" w:hAnsi="Trebuchet MS" w:cs="Trebuchet MS"/>
          <w:color w:val="000000"/>
          <w:sz w:val="20"/>
          <w:vertAlign w:val="superscript"/>
        </w:rPr>
        <w:t>1</w:t>
      </w:r>
      <w:r w:rsidR="00626CA5">
        <w:rPr>
          <w:rFonts w:ascii="Trebuchet MS" w:hAnsi="Trebuchet MS" w:cs="Arial"/>
          <w:sz w:val="20"/>
          <w:szCs w:val="20"/>
          <w:vertAlign w:val="superscript"/>
        </w:rPr>
        <w:t xml:space="preserve"> </w:t>
      </w:r>
      <w:hyperlink r:id="rId8" w:history="1">
        <w:r w:rsidR="00626CA5" w:rsidRPr="00DF4371">
          <w:rPr>
            <w:rStyle w:val="Hipervnculo"/>
            <w:rFonts w:ascii="Wingdings" w:hAnsi="Wingdings"/>
            <w:sz w:val="20"/>
            <w:szCs w:val="20"/>
            <w:u w:val="none"/>
          </w:rPr>
          <w:t></w:t>
        </w:r>
      </w:hyperlink>
    </w:p>
    <w:p w14:paraId="1D5B1553" w14:textId="77777777" w:rsidR="00634F15" w:rsidRDefault="00634F15" w:rsidP="00634F15">
      <w:pPr>
        <w:spacing w:after="0"/>
        <w:rPr>
          <w:rStyle w:val="orcid-id-https"/>
          <w:rFonts w:ascii="Trebuchet MS" w:eastAsia="Calibri" w:hAnsi="Trebuchet MS"/>
          <w:sz w:val="12"/>
          <w:szCs w:val="12"/>
        </w:rPr>
      </w:pPr>
    </w:p>
    <w:p w14:paraId="4A4DCBE5" w14:textId="17DD5DAA" w:rsidR="00634F15" w:rsidRDefault="00AD200B" w:rsidP="00634F15">
      <w:pPr>
        <w:spacing w:after="0"/>
        <w:jc w:val="both"/>
        <w:rPr>
          <w:rFonts w:ascii="Trebuchet MS" w:hAnsi="Trebuchet MS" w:cs="Arial"/>
          <w:noProof/>
          <w:sz w:val="16"/>
          <w:szCs w:val="16"/>
        </w:rPr>
      </w:pPr>
      <w:r w:rsidRPr="00AD200B">
        <w:rPr>
          <w:rFonts w:ascii="Trebuchet MS" w:hAnsi="Trebuchet MS" w:cs="Arial"/>
          <w:noProof/>
          <w:sz w:val="16"/>
          <w:szCs w:val="16"/>
          <w:vertAlign w:val="superscript"/>
        </w:rPr>
        <w:t>1</w:t>
      </w:r>
      <w:r w:rsidR="004108DB">
        <w:rPr>
          <w:rFonts w:ascii="Trebuchet MS" w:hAnsi="Trebuchet MS" w:cs="Arial"/>
          <w:noProof/>
          <w:sz w:val="16"/>
          <w:szCs w:val="16"/>
        </w:rPr>
        <w:t>Universidad</w:t>
      </w:r>
      <w:r>
        <w:rPr>
          <w:rFonts w:ascii="Trebuchet MS" w:hAnsi="Trebuchet MS" w:cs="Arial"/>
          <w:noProof/>
          <w:sz w:val="16"/>
          <w:szCs w:val="16"/>
        </w:rPr>
        <w:t xml:space="preserve"> de Ciencias Médicas de Pinar del Río.</w:t>
      </w:r>
      <w:r w:rsidR="004108DB">
        <w:rPr>
          <w:rFonts w:ascii="Trebuchet MS" w:hAnsi="Trebuchet MS" w:cs="Arial"/>
          <w:noProof/>
          <w:sz w:val="16"/>
          <w:szCs w:val="16"/>
        </w:rPr>
        <w:t xml:space="preserve"> Pinar del Río, Cuba.</w:t>
      </w:r>
    </w:p>
    <w:p w14:paraId="5B5FFED6" w14:textId="11640B2A" w:rsidR="00084C82" w:rsidRDefault="00084C82" w:rsidP="00D41F93">
      <w:pPr>
        <w:spacing w:after="0"/>
        <w:jc w:val="both"/>
        <w:rPr>
          <w:rStyle w:val="orcid-id-https"/>
          <w:rFonts w:ascii="Trebuchet MS" w:eastAsia="Calibri" w:hAnsi="Trebuchet MS"/>
          <w:sz w:val="16"/>
          <w:szCs w:val="16"/>
        </w:rPr>
      </w:pPr>
    </w:p>
    <w:p w14:paraId="0CC03C99" w14:textId="59D2F0A4" w:rsidR="00084C82" w:rsidRDefault="006F32B9" w:rsidP="00E63697">
      <w:pPr>
        <w:spacing w:after="0"/>
        <w:jc w:val="both"/>
        <w:rPr>
          <w:rStyle w:val="Hipervnculo"/>
          <w:rFonts w:ascii="Trebuchet MS" w:hAnsi="Trebuchet MS" w:cstheme="minorHAnsi"/>
          <w:color w:val="auto"/>
          <w:sz w:val="16"/>
          <w:szCs w:val="16"/>
          <w:u w:val="none"/>
        </w:rPr>
      </w:pPr>
      <w:r w:rsidRPr="006F32B9">
        <w:rPr>
          <w:rStyle w:val="Hipervnculo"/>
          <w:rFonts w:ascii="Trebuchet MS" w:hAnsi="Trebuchet MS" w:cstheme="minorHAnsi"/>
          <w:b/>
          <w:color w:val="auto"/>
          <w:sz w:val="16"/>
          <w:szCs w:val="16"/>
          <w:u w:val="none"/>
        </w:rPr>
        <w:t>Citar como:</w:t>
      </w:r>
      <w:r>
        <w:rPr>
          <w:rStyle w:val="Hipervnculo"/>
          <w:rFonts w:ascii="Trebuchet MS" w:hAnsi="Trebuchet MS" w:cstheme="minorHAnsi"/>
          <w:color w:val="auto"/>
          <w:sz w:val="16"/>
          <w:szCs w:val="16"/>
          <w:u w:val="none"/>
        </w:rPr>
        <w:t xml:space="preserve"> </w:t>
      </w:r>
      <w:r w:rsidR="002169F3" w:rsidRPr="002169F3">
        <w:rPr>
          <w:rStyle w:val="Hipervnculo"/>
          <w:rFonts w:ascii="Trebuchet MS" w:hAnsi="Trebuchet MS" w:cstheme="minorHAnsi"/>
          <w:color w:val="auto"/>
          <w:sz w:val="16"/>
          <w:szCs w:val="16"/>
          <w:u w:val="none"/>
        </w:rPr>
        <w:t>Ramos Prieto</w:t>
      </w:r>
      <w:r w:rsidR="002169F3">
        <w:rPr>
          <w:rStyle w:val="Hipervnculo"/>
          <w:rFonts w:ascii="Trebuchet MS" w:hAnsi="Trebuchet MS" w:cstheme="minorHAnsi"/>
          <w:color w:val="auto"/>
          <w:sz w:val="16"/>
          <w:szCs w:val="16"/>
          <w:u w:val="none"/>
        </w:rPr>
        <w:t xml:space="preserve"> M</w:t>
      </w:r>
      <w:r w:rsidR="00A20F2B" w:rsidRPr="00E61C53">
        <w:rPr>
          <w:rStyle w:val="Hipervnculo"/>
          <w:rFonts w:ascii="Trebuchet MS" w:hAnsi="Trebuchet MS" w:cstheme="minorHAnsi"/>
          <w:color w:val="auto"/>
          <w:sz w:val="16"/>
          <w:szCs w:val="16"/>
          <w:u w:val="none"/>
        </w:rPr>
        <w:t xml:space="preserve">, </w:t>
      </w:r>
      <w:r w:rsidR="002169F3" w:rsidRPr="002169F3">
        <w:rPr>
          <w:rFonts w:ascii="Trebuchet MS" w:hAnsi="Trebuchet MS" w:cstheme="minorHAnsi"/>
          <w:noProof/>
          <w:sz w:val="16"/>
          <w:szCs w:val="16"/>
        </w:rPr>
        <w:t xml:space="preserve">Características de los estilos educativos de los padres/tutores de niños que presentan inadaptación </w:t>
      </w:r>
      <w:r w:rsidR="002169F3" w:rsidRPr="001411C3">
        <w:rPr>
          <w:rFonts w:ascii="Trebuchet MS" w:hAnsi="Trebuchet MS" w:cstheme="minorHAnsi"/>
          <w:noProof/>
          <w:sz w:val="16"/>
          <w:szCs w:val="16"/>
        </w:rPr>
        <w:t>escolar</w:t>
      </w:r>
      <w:r w:rsidR="00084C82" w:rsidRPr="001411C3">
        <w:rPr>
          <w:rStyle w:val="Hipervnculo"/>
          <w:rFonts w:ascii="Trebuchet MS" w:hAnsi="Trebuchet MS" w:cstheme="minorHAnsi"/>
          <w:color w:val="auto"/>
          <w:sz w:val="16"/>
          <w:szCs w:val="16"/>
          <w:u w:val="none"/>
        </w:rPr>
        <w:t xml:space="preserve">. </w:t>
      </w:r>
      <w:r w:rsidR="00E61C53" w:rsidRPr="001411C3">
        <w:rPr>
          <w:rStyle w:val="Hipervnculo"/>
          <w:rFonts w:ascii="Trebuchet MS" w:hAnsi="Trebuchet MS" w:cstheme="minorHAnsi"/>
          <w:color w:val="auto"/>
          <w:sz w:val="16"/>
          <w:szCs w:val="16"/>
          <w:u w:val="none"/>
        </w:rPr>
        <w:t xml:space="preserve">Salud, Ciencia y Tecnología – Serie de Conferencias </w:t>
      </w:r>
      <w:r w:rsidR="00084C82" w:rsidRPr="001411C3">
        <w:rPr>
          <w:rStyle w:val="Hipervnculo"/>
          <w:rFonts w:ascii="Trebuchet MS" w:hAnsi="Trebuchet MS" w:cstheme="minorHAnsi"/>
          <w:color w:val="auto"/>
          <w:sz w:val="16"/>
          <w:szCs w:val="16"/>
          <w:u w:val="none"/>
        </w:rPr>
        <w:t>202</w:t>
      </w:r>
      <w:r w:rsidR="007D1DBB" w:rsidRPr="001411C3">
        <w:rPr>
          <w:rStyle w:val="Hipervnculo"/>
          <w:rFonts w:ascii="Trebuchet MS" w:hAnsi="Trebuchet MS" w:cstheme="minorHAnsi"/>
          <w:color w:val="auto"/>
          <w:sz w:val="16"/>
          <w:szCs w:val="16"/>
          <w:u w:val="none"/>
        </w:rPr>
        <w:t>2</w:t>
      </w:r>
      <w:r w:rsidR="00084C82" w:rsidRPr="001411C3">
        <w:rPr>
          <w:rStyle w:val="Hipervnculo"/>
          <w:rFonts w:ascii="Trebuchet MS" w:hAnsi="Trebuchet MS" w:cstheme="minorHAnsi"/>
          <w:color w:val="auto"/>
          <w:sz w:val="16"/>
          <w:szCs w:val="16"/>
          <w:u w:val="none"/>
        </w:rPr>
        <w:t xml:space="preserve">; </w:t>
      </w:r>
      <w:r w:rsidR="002A6359">
        <w:rPr>
          <w:rStyle w:val="Hipervnculo"/>
          <w:rFonts w:ascii="Trebuchet MS" w:hAnsi="Trebuchet MS" w:cstheme="minorHAnsi"/>
          <w:color w:val="auto"/>
          <w:sz w:val="16"/>
          <w:szCs w:val="16"/>
          <w:u w:val="none"/>
        </w:rPr>
        <w:t>1</w:t>
      </w:r>
      <w:r w:rsidR="00084C82" w:rsidRPr="001411C3">
        <w:rPr>
          <w:rStyle w:val="Hipervnculo"/>
          <w:rFonts w:ascii="Trebuchet MS" w:hAnsi="Trebuchet MS" w:cstheme="minorHAnsi"/>
          <w:color w:val="auto"/>
          <w:sz w:val="16"/>
          <w:szCs w:val="16"/>
          <w:u w:val="none"/>
        </w:rPr>
        <w:t>(</w:t>
      </w:r>
      <w:r w:rsidR="007D1DBB" w:rsidRPr="001411C3">
        <w:rPr>
          <w:rStyle w:val="Hipervnculo"/>
          <w:rFonts w:ascii="Trebuchet MS" w:hAnsi="Trebuchet MS" w:cstheme="minorHAnsi"/>
          <w:color w:val="auto"/>
          <w:sz w:val="16"/>
          <w:szCs w:val="16"/>
          <w:u w:val="none"/>
        </w:rPr>
        <w:t>3</w:t>
      </w:r>
      <w:r w:rsidR="00084C82" w:rsidRPr="001411C3">
        <w:rPr>
          <w:rStyle w:val="Hipervnculo"/>
          <w:rFonts w:ascii="Trebuchet MS" w:hAnsi="Trebuchet MS" w:cstheme="minorHAnsi"/>
          <w:color w:val="auto"/>
          <w:sz w:val="16"/>
          <w:szCs w:val="16"/>
          <w:u w:val="none"/>
        </w:rPr>
        <w:t>)</w:t>
      </w:r>
      <w:r w:rsidR="001411C3" w:rsidRPr="001411C3">
        <w:rPr>
          <w:rStyle w:val="Hipervnculo"/>
          <w:rFonts w:ascii="Trebuchet MS" w:hAnsi="Trebuchet MS" w:cstheme="minorHAnsi"/>
          <w:color w:val="auto"/>
          <w:sz w:val="16"/>
          <w:szCs w:val="16"/>
          <w:u w:val="none"/>
        </w:rPr>
        <w:t>:227</w:t>
      </w:r>
      <w:r w:rsidR="00220469" w:rsidRPr="001411C3">
        <w:rPr>
          <w:rStyle w:val="Hipervnculo"/>
          <w:rFonts w:ascii="Trebuchet MS" w:hAnsi="Trebuchet MS" w:cstheme="minorHAnsi"/>
          <w:color w:val="auto"/>
          <w:sz w:val="16"/>
          <w:szCs w:val="16"/>
          <w:u w:val="none"/>
        </w:rPr>
        <w:t>.</w:t>
      </w:r>
      <w:r w:rsidR="00084C82" w:rsidRPr="001411C3">
        <w:rPr>
          <w:rStyle w:val="Hipervnculo"/>
          <w:rFonts w:ascii="Trebuchet MS" w:hAnsi="Trebuchet MS" w:cstheme="minorHAnsi"/>
          <w:color w:val="auto"/>
          <w:sz w:val="16"/>
          <w:szCs w:val="16"/>
          <w:u w:val="none"/>
        </w:rPr>
        <w:t xml:space="preserve"> Disponible en: </w:t>
      </w:r>
      <w:hyperlink r:id="rId9" w:history="1">
        <w:r w:rsidR="001411C3" w:rsidRPr="001411C3">
          <w:rPr>
            <w:rStyle w:val="Hipervnculo"/>
            <w:rFonts w:ascii="Trebuchet MS" w:hAnsi="Trebuchet MS" w:cstheme="minorHAnsi"/>
            <w:color w:val="auto"/>
            <w:sz w:val="16"/>
            <w:szCs w:val="16"/>
            <w:u w:val="none"/>
          </w:rPr>
          <w:t>https://doi.org/10.56294/sctconf2022227</w:t>
        </w:r>
      </w:hyperlink>
      <w:r w:rsidR="006B2E40">
        <w:rPr>
          <w:rStyle w:val="Hipervnculo"/>
          <w:rFonts w:ascii="Trebuchet MS" w:hAnsi="Trebuchet MS" w:cstheme="minorHAnsi"/>
          <w:color w:val="auto"/>
          <w:sz w:val="16"/>
          <w:szCs w:val="16"/>
          <w:u w:val="none"/>
        </w:rPr>
        <w:t xml:space="preserve"> </w:t>
      </w:r>
    </w:p>
    <w:p w14:paraId="45E17FCA" w14:textId="77777777" w:rsidR="00084C82" w:rsidRDefault="00084C82" w:rsidP="00E63697">
      <w:pPr>
        <w:spacing w:after="0"/>
        <w:jc w:val="both"/>
        <w:rPr>
          <w:rStyle w:val="Hipervnculo"/>
          <w:rFonts w:ascii="Trebuchet MS" w:hAnsi="Trebuchet MS" w:cstheme="minorHAnsi"/>
          <w:color w:val="auto"/>
          <w:sz w:val="16"/>
          <w:szCs w:val="16"/>
          <w:u w:val="none"/>
        </w:rPr>
      </w:pPr>
    </w:p>
    <w:p w14:paraId="146F22AB" w14:textId="77777777" w:rsidR="006B2E40" w:rsidRDefault="006B2E40" w:rsidP="006B2E40">
      <w:pPr>
        <w:spacing w:after="0"/>
        <w:jc w:val="both"/>
        <w:rPr>
          <w:rStyle w:val="Hipervnculo"/>
          <w:rFonts w:ascii="Trebuchet MS" w:hAnsi="Trebuchet MS" w:cstheme="minorHAnsi"/>
          <w:color w:val="auto"/>
          <w:sz w:val="16"/>
          <w:szCs w:val="16"/>
          <w:u w:val="none"/>
        </w:rPr>
      </w:pPr>
      <w:bookmarkStart w:id="0" w:name="_Hlk145778519"/>
      <w:r w:rsidRPr="009F3FD2">
        <w:rPr>
          <w:rStyle w:val="Hipervnculo"/>
          <w:rFonts w:ascii="Trebuchet MS" w:hAnsi="Trebuchet MS" w:cstheme="minorHAnsi"/>
          <w:b/>
          <w:bCs/>
          <w:color w:val="auto"/>
          <w:sz w:val="16"/>
          <w:szCs w:val="16"/>
          <w:u w:val="none"/>
        </w:rPr>
        <w:t xml:space="preserve">Recibido: </w:t>
      </w:r>
      <w:r w:rsidRPr="00FC00EA">
        <w:rPr>
          <w:rStyle w:val="Hipervnculo"/>
          <w:rFonts w:ascii="Trebuchet MS" w:hAnsi="Trebuchet MS" w:cstheme="minorHAnsi"/>
          <w:color w:val="auto"/>
          <w:sz w:val="16"/>
          <w:szCs w:val="16"/>
          <w:u w:val="none"/>
        </w:rPr>
        <w:t>03-10-2022</w:t>
      </w:r>
      <w:r w:rsidRPr="009F3FD2">
        <w:rPr>
          <w:rStyle w:val="Hipervnculo"/>
          <w:rFonts w:ascii="Trebuchet MS" w:hAnsi="Trebuchet MS" w:cstheme="minorHAnsi"/>
          <w:b/>
          <w:bCs/>
          <w:color w:val="auto"/>
          <w:sz w:val="16"/>
          <w:szCs w:val="16"/>
          <w:u w:val="none"/>
        </w:rPr>
        <w:t xml:space="preserve">     </w:t>
      </w:r>
      <w:r>
        <w:rPr>
          <w:rStyle w:val="Hipervnculo"/>
          <w:rFonts w:ascii="Trebuchet MS" w:hAnsi="Trebuchet MS" w:cstheme="minorHAnsi"/>
          <w:b/>
          <w:bCs/>
          <w:color w:val="auto"/>
          <w:sz w:val="16"/>
          <w:szCs w:val="16"/>
          <w:u w:val="none"/>
        </w:rPr>
        <w:t xml:space="preserve">  </w:t>
      </w:r>
      <w:r w:rsidRPr="009F3FD2">
        <w:rPr>
          <w:rStyle w:val="Hipervnculo"/>
          <w:rFonts w:ascii="Trebuchet MS" w:hAnsi="Trebuchet MS" w:cstheme="minorHAnsi"/>
          <w:b/>
          <w:bCs/>
          <w:color w:val="auto"/>
          <w:sz w:val="16"/>
          <w:szCs w:val="16"/>
          <w:u w:val="none"/>
        </w:rPr>
        <w:t xml:space="preserve">   </w:t>
      </w:r>
      <w:r>
        <w:rPr>
          <w:rStyle w:val="Hipervnculo"/>
          <w:rFonts w:ascii="Trebuchet MS" w:hAnsi="Trebuchet MS" w:cstheme="minorHAnsi"/>
          <w:b/>
          <w:bCs/>
          <w:color w:val="auto"/>
          <w:sz w:val="16"/>
          <w:szCs w:val="16"/>
          <w:u w:val="none"/>
        </w:rPr>
        <w:t xml:space="preserve">   </w:t>
      </w:r>
      <w:r w:rsidRPr="009F3FD2">
        <w:rPr>
          <w:rStyle w:val="Hipervnculo"/>
          <w:rFonts w:ascii="Trebuchet MS" w:hAnsi="Trebuchet MS" w:cstheme="minorHAnsi"/>
          <w:b/>
          <w:bCs/>
          <w:color w:val="auto"/>
          <w:sz w:val="16"/>
          <w:szCs w:val="16"/>
          <w:u w:val="none"/>
        </w:rPr>
        <w:t xml:space="preserve">      Revisado: </w:t>
      </w:r>
      <w:r w:rsidRPr="00FC00EA">
        <w:rPr>
          <w:rStyle w:val="Hipervnculo"/>
          <w:rFonts w:ascii="Trebuchet MS" w:hAnsi="Trebuchet MS" w:cstheme="minorHAnsi"/>
          <w:color w:val="auto"/>
          <w:sz w:val="16"/>
          <w:szCs w:val="16"/>
          <w:u w:val="none"/>
        </w:rPr>
        <w:t xml:space="preserve">17-10-2022     </w:t>
      </w:r>
      <w:r>
        <w:rPr>
          <w:rStyle w:val="Hipervnculo"/>
          <w:rFonts w:ascii="Trebuchet MS" w:hAnsi="Trebuchet MS" w:cstheme="minorHAnsi"/>
          <w:color w:val="auto"/>
          <w:sz w:val="16"/>
          <w:szCs w:val="16"/>
          <w:u w:val="none"/>
        </w:rPr>
        <w:t xml:space="preserve">     </w:t>
      </w:r>
      <w:r w:rsidRPr="00FC00EA">
        <w:rPr>
          <w:rStyle w:val="Hipervnculo"/>
          <w:rFonts w:ascii="Trebuchet MS" w:hAnsi="Trebuchet MS" w:cstheme="minorHAnsi"/>
          <w:color w:val="auto"/>
          <w:sz w:val="16"/>
          <w:szCs w:val="16"/>
          <w:u w:val="none"/>
        </w:rPr>
        <w:t xml:space="preserve">       </w:t>
      </w:r>
      <w:r w:rsidRPr="009F3FD2">
        <w:rPr>
          <w:rStyle w:val="Hipervnculo"/>
          <w:rFonts w:ascii="Trebuchet MS" w:hAnsi="Trebuchet MS" w:cstheme="minorHAnsi"/>
          <w:b/>
          <w:bCs/>
          <w:color w:val="auto"/>
          <w:sz w:val="16"/>
          <w:szCs w:val="16"/>
          <w:u w:val="none"/>
        </w:rPr>
        <w:t xml:space="preserve">Aceptado: </w:t>
      </w:r>
      <w:r w:rsidRPr="00FC00EA">
        <w:rPr>
          <w:rStyle w:val="Hipervnculo"/>
          <w:rFonts w:ascii="Trebuchet MS" w:hAnsi="Trebuchet MS" w:cstheme="minorHAnsi"/>
          <w:color w:val="auto"/>
          <w:sz w:val="16"/>
          <w:szCs w:val="16"/>
          <w:u w:val="none"/>
        </w:rPr>
        <w:t>26-11-2022</w:t>
      </w:r>
      <w:r w:rsidRPr="009F3FD2">
        <w:rPr>
          <w:rStyle w:val="Hipervnculo"/>
          <w:rFonts w:ascii="Trebuchet MS" w:hAnsi="Trebuchet MS" w:cstheme="minorHAnsi"/>
          <w:b/>
          <w:bCs/>
          <w:color w:val="auto"/>
          <w:sz w:val="16"/>
          <w:szCs w:val="16"/>
          <w:u w:val="none"/>
        </w:rPr>
        <w:t xml:space="preserve">         </w:t>
      </w:r>
      <w:r>
        <w:rPr>
          <w:rStyle w:val="Hipervnculo"/>
          <w:rFonts w:ascii="Trebuchet MS" w:hAnsi="Trebuchet MS" w:cstheme="minorHAnsi"/>
          <w:b/>
          <w:bCs/>
          <w:color w:val="auto"/>
          <w:sz w:val="16"/>
          <w:szCs w:val="16"/>
          <w:u w:val="none"/>
        </w:rPr>
        <w:t xml:space="preserve">     </w:t>
      </w:r>
      <w:r w:rsidRPr="009F3FD2">
        <w:rPr>
          <w:rStyle w:val="Hipervnculo"/>
          <w:rFonts w:ascii="Trebuchet MS" w:hAnsi="Trebuchet MS" w:cstheme="minorHAnsi"/>
          <w:b/>
          <w:bCs/>
          <w:color w:val="auto"/>
          <w:sz w:val="16"/>
          <w:szCs w:val="16"/>
          <w:u w:val="none"/>
        </w:rPr>
        <w:t xml:space="preserve">      Publicado: </w:t>
      </w:r>
      <w:r w:rsidRPr="00FC00EA">
        <w:rPr>
          <w:rStyle w:val="Hipervnculo"/>
          <w:rFonts w:ascii="Trebuchet MS" w:hAnsi="Trebuchet MS" w:cstheme="minorHAnsi"/>
          <w:color w:val="auto"/>
          <w:sz w:val="16"/>
          <w:szCs w:val="16"/>
          <w:u w:val="none"/>
        </w:rPr>
        <w:t>11-12-2022</w:t>
      </w:r>
      <w:r>
        <w:rPr>
          <w:rStyle w:val="Hipervnculo"/>
          <w:rFonts w:ascii="Trebuchet MS" w:hAnsi="Trebuchet MS" w:cstheme="minorHAnsi"/>
          <w:color w:val="auto"/>
          <w:sz w:val="16"/>
          <w:szCs w:val="16"/>
          <w:u w:val="none"/>
        </w:rPr>
        <w:t xml:space="preserve">  </w:t>
      </w:r>
    </w:p>
    <w:bookmarkEnd w:id="0"/>
    <w:p w14:paraId="7B4BA950" w14:textId="77777777" w:rsidR="00084C82" w:rsidRDefault="00084C82" w:rsidP="00E63697">
      <w:pPr>
        <w:spacing w:after="0"/>
        <w:jc w:val="both"/>
        <w:rPr>
          <w:rStyle w:val="Hipervnculo"/>
          <w:rFonts w:ascii="Trebuchet MS" w:hAnsi="Trebuchet MS" w:cstheme="minorHAnsi"/>
          <w:color w:val="auto"/>
          <w:sz w:val="16"/>
          <w:szCs w:val="16"/>
          <w:u w:val="none"/>
        </w:rPr>
      </w:pPr>
    </w:p>
    <w:tbl>
      <w:tblPr>
        <w:tblStyle w:val="Estilo2"/>
        <w:tblW w:w="0" w:type="auto"/>
        <w:shd w:val="clear" w:color="auto" w:fill="FBE4D5" w:themeFill="accent2" w:themeFillTint="33"/>
        <w:tblLook w:val="04A0" w:firstRow="1" w:lastRow="0" w:firstColumn="1" w:lastColumn="0" w:noHBand="0" w:noVBand="1"/>
      </w:tblPr>
      <w:tblGrid>
        <w:gridCol w:w="9396"/>
      </w:tblGrid>
      <w:tr w:rsidR="001A2FE3" w:rsidRPr="001A2FE3" w14:paraId="1B4FAE9B" w14:textId="77777777" w:rsidTr="008A4C11">
        <w:tc>
          <w:tcPr>
            <w:tcW w:w="9396" w:type="dxa"/>
            <w:shd w:val="clear" w:color="auto" w:fill="FBE4D5" w:themeFill="accent2" w:themeFillTint="33"/>
          </w:tcPr>
          <w:p w14:paraId="20AB67A9" w14:textId="77777777" w:rsidR="00084C82" w:rsidRPr="001A2FE3" w:rsidRDefault="00084C82" w:rsidP="00947988">
            <w:pPr>
              <w:tabs>
                <w:tab w:val="left" w:pos="284"/>
              </w:tabs>
              <w:spacing w:after="0"/>
              <w:jc w:val="both"/>
              <w:rPr>
                <w:rFonts w:ascii="Trebuchet MS" w:hAnsi="Trebuchet MS" w:cs="Arial"/>
                <w:b/>
                <w:color w:val="auto"/>
                <w:sz w:val="20"/>
                <w:szCs w:val="20"/>
              </w:rPr>
            </w:pPr>
            <w:r w:rsidRPr="001A2FE3">
              <w:rPr>
                <w:rFonts w:ascii="Trebuchet MS" w:hAnsi="Trebuchet MS" w:cs="Arial"/>
                <w:b/>
                <w:color w:val="auto"/>
                <w:sz w:val="20"/>
                <w:szCs w:val="20"/>
              </w:rPr>
              <w:t>RESUMEN</w:t>
            </w:r>
          </w:p>
          <w:p w14:paraId="0C6C4169" w14:textId="77777777" w:rsidR="001411C3" w:rsidRPr="001A2FE3" w:rsidRDefault="001411C3" w:rsidP="00947988">
            <w:pPr>
              <w:tabs>
                <w:tab w:val="left" w:pos="284"/>
              </w:tabs>
              <w:spacing w:after="0"/>
              <w:jc w:val="both"/>
              <w:rPr>
                <w:rFonts w:ascii="Trebuchet MS" w:hAnsi="Trebuchet MS" w:cs="Arial"/>
                <w:b/>
                <w:color w:val="auto"/>
                <w:sz w:val="20"/>
                <w:szCs w:val="20"/>
              </w:rPr>
            </w:pPr>
          </w:p>
          <w:p w14:paraId="65364E99" w14:textId="0DA11CAB" w:rsidR="002169F3" w:rsidRPr="001A2FE3" w:rsidRDefault="002169F3" w:rsidP="001411C3">
            <w:pPr>
              <w:tabs>
                <w:tab w:val="left" w:pos="360"/>
                <w:tab w:val="left" w:pos="1080"/>
                <w:tab w:val="left" w:pos="9180"/>
              </w:tabs>
              <w:spacing w:after="0"/>
              <w:ind w:right="-110"/>
              <w:jc w:val="both"/>
              <w:rPr>
                <w:rFonts w:ascii="Trebuchet MS" w:hAnsi="Trebuchet MS" w:cs="Arial"/>
                <w:bCs/>
                <w:color w:val="auto"/>
                <w:sz w:val="20"/>
                <w:szCs w:val="20"/>
              </w:rPr>
            </w:pPr>
            <w:r w:rsidRPr="001A2FE3">
              <w:rPr>
                <w:rFonts w:ascii="Trebuchet MS" w:hAnsi="Trebuchet MS" w:cs="Arial"/>
                <w:color w:val="auto"/>
                <w:sz w:val="20"/>
                <w:szCs w:val="20"/>
              </w:rPr>
              <w:t>Se realizó una investigación de tipo transeccional descriptiva, con un diseño mixto en paralelo, en el Policlínico “Epifanio Rojas Gil”, en el período comprendido entre septiembre y noviembre de 2022, con el objetivo de caracterizar los estilos educativos de los padres/tutores de niños que presentaron inadaptación escolar.</w:t>
            </w:r>
            <w:r w:rsidR="00EB4C3D" w:rsidRPr="001A2FE3">
              <w:rPr>
                <w:rFonts w:ascii="Trebuchet MS" w:hAnsi="Trebuchet MS" w:cs="Arial"/>
                <w:color w:val="auto"/>
                <w:sz w:val="20"/>
                <w:szCs w:val="20"/>
              </w:rPr>
              <w:t xml:space="preserve"> </w:t>
            </w:r>
            <w:r w:rsidRPr="001A2FE3">
              <w:rPr>
                <w:rFonts w:ascii="Trebuchet MS" w:hAnsi="Trebuchet MS" w:cs="Arial"/>
                <w:color w:val="auto"/>
                <w:sz w:val="20"/>
                <w:szCs w:val="20"/>
              </w:rPr>
              <w:t xml:space="preserve">La muestra </w:t>
            </w:r>
            <w:r w:rsidRPr="001A2FE3">
              <w:rPr>
                <w:rFonts w:ascii="Trebuchet MS" w:hAnsi="Trebuchet MS" w:cs="Arial"/>
                <w:bCs/>
                <w:color w:val="auto"/>
                <w:sz w:val="20"/>
                <w:szCs w:val="20"/>
              </w:rPr>
              <w:t xml:space="preserve">fue no probabilística, de sujetos-tipos y estuvo </w:t>
            </w:r>
            <w:r w:rsidRPr="001A2FE3">
              <w:rPr>
                <w:rFonts w:ascii="Trebuchet MS" w:hAnsi="Trebuchet MS" w:cs="Arial"/>
                <w:color w:val="auto"/>
                <w:sz w:val="20"/>
                <w:szCs w:val="20"/>
              </w:rPr>
              <w:t>conformada por</w:t>
            </w:r>
            <w:r w:rsidRPr="001A2FE3">
              <w:rPr>
                <w:rFonts w:ascii="Trebuchet MS" w:hAnsi="Trebuchet MS" w:cs="Arial"/>
                <w:bCs/>
                <w:color w:val="auto"/>
                <w:sz w:val="20"/>
                <w:szCs w:val="20"/>
              </w:rPr>
              <w:t xml:space="preserve"> los 12 niños de preescolar y primer grado que fueron previamente diagnosticados con inadaptación escolar en primera consulta, en el período antes mencionado, así como por los 18 padres/tutores que fungieron como protagonistas en la educación de estos niños. Las técnicas que se utilizaron para el estudio fueron: un cuestionario de estilos educativos y un cuestionario de estilos de comunicación a los padres/</w:t>
            </w:r>
            <w:proofErr w:type="gramStart"/>
            <w:r w:rsidRPr="001A2FE3">
              <w:rPr>
                <w:rFonts w:ascii="Trebuchet MS" w:hAnsi="Trebuchet MS" w:cs="Arial"/>
                <w:bCs/>
                <w:color w:val="auto"/>
                <w:sz w:val="20"/>
                <w:szCs w:val="20"/>
              </w:rPr>
              <w:t>tutores</w:t>
            </w:r>
            <w:proofErr w:type="gramEnd"/>
            <w:r w:rsidRPr="001A2FE3">
              <w:rPr>
                <w:rFonts w:ascii="Trebuchet MS" w:hAnsi="Trebuchet MS" w:cs="Arial"/>
                <w:bCs/>
                <w:color w:val="auto"/>
                <w:sz w:val="20"/>
                <w:szCs w:val="20"/>
              </w:rPr>
              <w:t xml:space="preserve"> así como una entrevista a los mismos y</w:t>
            </w:r>
            <w:r w:rsidR="00220469" w:rsidRPr="001A2FE3">
              <w:rPr>
                <w:rFonts w:ascii="Trebuchet MS" w:hAnsi="Trebuchet MS" w:cs="Arial"/>
                <w:bCs/>
                <w:color w:val="auto"/>
                <w:sz w:val="20"/>
                <w:szCs w:val="20"/>
              </w:rPr>
              <w:t xml:space="preserve"> </w:t>
            </w:r>
            <w:r w:rsidR="00AD200B" w:rsidRPr="001A2FE3">
              <w:rPr>
                <w:rFonts w:ascii="Trebuchet MS" w:hAnsi="Trebuchet MS" w:cs="Arial"/>
                <w:bCs/>
                <w:color w:val="auto"/>
                <w:sz w:val="20"/>
                <w:szCs w:val="20"/>
              </w:rPr>
              <w:t>una técnica</w:t>
            </w:r>
            <w:r w:rsidRPr="001A2FE3">
              <w:rPr>
                <w:rFonts w:ascii="Trebuchet MS" w:hAnsi="Trebuchet MS" w:cs="Arial"/>
                <w:bCs/>
                <w:color w:val="auto"/>
                <w:sz w:val="20"/>
                <w:szCs w:val="20"/>
              </w:rPr>
              <w:t xml:space="preserve"> de historietas y una entrevista semiestructurada a los niños en aras de corroborar la información obtenida. Para el procesamiento de la información se utilizó el análisis de frecuencias y la triangulación metodológica. Los resultados más significativos señalaron la existencia de un predominio del estilo educativo autoritario en los padres/tutores, así como una similitud entre la autopercepción que manifestaron los padres/tutores de su estilo educativo y la percepción de los niños de dicho estilo.  </w:t>
            </w:r>
          </w:p>
          <w:p w14:paraId="69CB8697" w14:textId="77777777" w:rsidR="00084C82" w:rsidRPr="001A2FE3" w:rsidRDefault="00084C82" w:rsidP="001411C3">
            <w:pPr>
              <w:widowControl w:val="0"/>
              <w:tabs>
                <w:tab w:val="left" w:pos="2166"/>
              </w:tabs>
              <w:spacing w:after="0"/>
              <w:jc w:val="both"/>
              <w:rPr>
                <w:rFonts w:ascii="Trebuchet MS" w:hAnsi="Trebuchet MS"/>
                <w:b/>
                <w:bCs/>
                <w:color w:val="auto"/>
                <w:sz w:val="20"/>
                <w:szCs w:val="20"/>
              </w:rPr>
            </w:pPr>
          </w:p>
          <w:p w14:paraId="3FF72EFD" w14:textId="7CC60CDD" w:rsidR="00084C82" w:rsidRPr="001A2FE3" w:rsidRDefault="00084C82" w:rsidP="001411C3">
            <w:pPr>
              <w:widowControl w:val="0"/>
              <w:tabs>
                <w:tab w:val="left" w:pos="2166"/>
              </w:tabs>
              <w:spacing w:after="0"/>
              <w:jc w:val="both"/>
              <w:rPr>
                <w:rFonts w:ascii="Trebuchet MS" w:hAnsi="Trebuchet MS"/>
                <w:color w:val="auto"/>
                <w:sz w:val="20"/>
                <w:szCs w:val="20"/>
              </w:rPr>
            </w:pPr>
            <w:r w:rsidRPr="001A2FE3">
              <w:rPr>
                <w:rFonts w:ascii="Trebuchet MS" w:hAnsi="Trebuchet MS"/>
                <w:b/>
                <w:bCs/>
                <w:color w:val="auto"/>
                <w:sz w:val="20"/>
                <w:szCs w:val="20"/>
              </w:rPr>
              <w:t>Palabras clave:</w:t>
            </w:r>
            <w:r w:rsidRPr="001A2FE3">
              <w:rPr>
                <w:rFonts w:ascii="Trebuchet MS" w:hAnsi="Trebuchet MS"/>
                <w:color w:val="auto"/>
                <w:sz w:val="20"/>
                <w:szCs w:val="20"/>
              </w:rPr>
              <w:t xml:space="preserve"> </w:t>
            </w:r>
            <w:r w:rsidR="001411C3" w:rsidRPr="001A2FE3">
              <w:rPr>
                <w:rFonts w:ascii="Trebuchet MS" w:hAnsi="Trebuchet MS" w:cs="Arial"/>
                <w:bCs/>
                <w:color w:val="auto"/>
                <w:sz w:val="20"/>
                <w:szCs w:val="20"/>
              </w:rPr>
              <w:t>Estilos Educativos; Padres/Tutores; Niños con Inadaptación Escolar.</w:t>
            </w:r>
          </w:p>
          <w:p w14:paraId="08D27B7A" w14:textId="77777777" w:rsidR="00084C82" w:rsidRPr="001A2FE3" w:rsidRDefault="00084C82" w:rsidP="008847F2">
            <w:pPr>
              <w:widowControl w:val="0"/>
              <w:tabs>
                <w:tab w:val="left" w:pos="2166"/>
              </w:tabs>
              <w:spacing w:after="0"/>
              <w:jc w:val="both"/>
              <w:rPr>
                <w:rFonts w:ascii="Trebuchet MS" w:hAnsi="Trebuchet MS"/>
                <w:color w:val="auto"/>
                <w:sz w:val="20"/>
                <w:szCs w:val="20"/>
              </w:rPr>
            </w:pPr>
          </w:p>
          <w:p w14:paraId="0DD7A973" w14:textId="77777777" w:rsidR="00084C82" w:rsidRPr="001A2FE3" w:rsidRDefault="00084C82" w:rsidP="008847F2">
            <w:pPr>
              <w:widowControl w:val="0"/>
              <w:tabs>
                <w:tab w:val="left" w:pos="2166"/>
              </w:tabs>
              <w:spacing w:after="0"/>
              <w:jc w:val="both"/>
              <w:rPr>
                <w:rFonts w:ascii="Trebuchet MS" w:hAnsi="Trebuchet MS"/>
                <w:b/>
                <w:bCs/>
                <w:color w:val="auto"/>
                <w:sz w:val="20"/>
                <w:szCs w:val="20"/>
                <w:lang w:val="en-US"/>
              </w:rPr>
            </w:pPr>
            <w:r w:rsidRPr="001A2FE3">
              <w:rPr>
                <w:rFonts w:ascii="Trebuchet MS" w:hAnsi="Trebuchet MS"/>
                <w:b/>
                <w:bCs/>
                <w:color w:val="auto"/>
                <w:sz w:val="20"/>
                <w:szCs w:val="20"/>
                <w:lang w:val="en-US"/>
              </w:rPr>
              <w:t>ABSTRACT</w:t>
            </w:r>
          </w:p>
          <w:p w14:paraId="054C5576" w14:textId="77777777" w:rsidR="0048644A" w:rsidRPr="001A2FE3" w:rsidRDefault="0048644A" w:rsidP="0048644A">
            <w:pPr>
              <w:widowControl w:val="0"/>
              <w:tabs>
                <w:tab w:val="left" w:pos="2166"/>
              </w:tabs>
              <w:spacing w:after="0"/>
              <w:jc w:val="both"/>
              <w:rPr>
                <w:rFonts w:ascii="Trebuchet MS" w:hAnsi="Trebuchet MS"/>
                <w:color w:val="auto"/>
                <w:sz w:val="20"/>
                <w:szCs w:val="20"/>
                <w:lang w:val="en-US"/>
              </w:rPr>
            </w:pPr>
          </w:p>
          <w:p w14:paraId="21A8B20C" w14:textId="32085908" w:rsidR="0048644A" w:rsidRPr="001A2FE3" w:rsidRDefault="0048644A" w:rsidP="0048644A">
            <w:pPr>
              <w:widowControl w:val="0"/>
              <w:tabs>
                <w:tab w:val="left" w:pos="2166"/>
              </w:tabs>
              <w:spacing w:after="0"/>
              <w:jc w:val="both"/>
              <w:rPr>
                <w:rFonts w:ascii="Trebuchet MS" w:hAnsi="Trebuchet MS"/>
                <w:color w:val="auto"/>
                <w:sz w:val="20"/>
                <w:szCs w:val="20"/>
                <w:lang w:val="en-US"/>
              </w:rPr>
            </w:pPr>
            <w:r w:rsidRPr="001A2FE3">
              <w:rPr>
                <w:rFonts w:ascii="Trebuchet MS" w:hAnsi="Trebuchet MS"/>
                <w:color w:val="auto"/>
                <w:sz w:val="20"/>
                <w:szCs w:val="20"/>
                <w:lang w:val="en-US"/>
              </w:rPr>
              <w:t xml:space="preserve">A descriptive transectional research was carried out, with a parallel mixed design, at the "Epifanio Rojas Gil" Polyclinic, in the period between September and November 2022, with the objective of characterizing the educational styles of the parents/guardians of children who presented school maladjustment. The sample was non-probabilistic, of subject-types, and consisted of the 12 preschool and first grade children who were previously diagnosed with school maladjustment in the first consultation, in the aforementioned period, as well as the 18 parents/guardians who acted as protagonists in the education of these children. The techniques used for the study were: a </w:t>
            </w:r>
            <w:r w:rsidRPr="001A2FE3">
              <w:rPr>
                <w:rFonts w:ascii="Trebuchet MS" w:hAnsi="Trebuchet MS"/>
                <w:color w:val="auto"/>
                <w:sz w:val="20"/>
                <w:szCs w:val="20"/>
                <w:lang w:val="en-US"/>
              </w:rPr>
              <w:lastRenderedPageBreak/>
              <w:t xml:space="preserve">questionnaire of educational styles and a questionnaire of communication styles to the parents/guardians as well as an interview to the parents/guardians and a cartoon technique and a semi-structured interview to the children in order to corroborate the information obtained. Frequency analysis and methodological triangulation were used to process the information. The most significant results indicated the existence of a predominance of the authoritarian educational style in the parents/guardians, as well as a similarity between the parents/guardians' self-perception of their educational style and the children's perception of this style.  </w:t>
            </w:r>
          </w:p>
          <w:p w14:paraId="5FC3487B" w14:textId="77777777" w:rsidR="0048644A" w:rsidRPr="001A2FE3" w:rsidRDefault="0048644A" w:rsidP="0048644A">
            <w:pPr>
              <w:widowControl w:val="0"/>
              <w:tabs>
                <w:tab w:val="left" w:pos="2166"/>
              </w:tabs>
              <w:spacing w:after="0"/>
              <w:jc w:val="both"/>
              <w:rPr>
                <w:rFonts w:ascii="Trebuchet MS" w:hAnsi="Trebuchet MS"/>
                <w:b/>
                <w:bCs/>
                <w:color w:val="auto"/>
                <w:sz w:val="20"/>
                <w:szCs w:val="20"/>
                <w:lang w:val="en-US"/>
              </w:rPr>
            </w:pPr>
          </w:p>
          <w:p w14:paraId="33994DF0" w14:textId="6BD2504C" w:rsidR="00084C82" w:rsidRPr="001A2FE3" w:rsidRDefault="0048644A" w:rsidP="0048644A">
            <w:pPr>
              <w:widowControl w:val="0"/>
              <w:tabs>
                <w:tab w:val="left" w:pos="2166"/>
              </w:tabs>
              <w:spacing w:after="0"/>
              <w:jc w:val="both"/>
              <w:rPr>
                <w:rFonts w:ascii="Trebuchet MS" w:hAnsi="Trebuchet MS"/>
                <w:b/>
                <w:bCs/>
                <w:color w:val="auto"/>
                <w:sz w:val="20"/>
                <w:szCs w:val="20"/>
                <w:lang w:val="en-US"/>
              </w:rPr>
            </w:pPr>
            <w:r w:rsidRPr="001A2FE3">
              <w:rPr>
                <w:rFonts w:ascii="Trebuchet MS" w:hAnsi="Trebuchet MS"/>
                <w:b/>
                <w:bCs/>
                <w:color w:val="auto"/>
                <w:sz w:val="20"/>
                <w:szCs w:val="20"/>
                <w:lang w:val="en-US"/>
              </w:rPr>
              <w:t xml:space="preserve">Keywords: </w:t>
            </w:r>
            <w:r w:rsidRPr="001A2FE3">
              <w:rPr>
                <w:rFonts w:ascii="Trebuchet MS" w:hAnsi="Trebuchet MS"/>
                <w:color w:val="auto"/>
                <w:sz w:val="20"/>
                <w:szCs w:val="20"/>
                <w:lang w:val="en-US"/>
              </w:rPr>
              <w:t>Educational Styles; Parents/Guardians; School Maladjusted Children.</w:t>
            </w:r>
          </w:p>
        </w:tc>
      </w:tr>
    </w:tbl>
    <w:p w14:paraId="5AEA2F8C" w14:textId="77777777" w:rsidR="00084C82" w:rsidRPr="0048644A" w:rsidRDefault="00084C82" w:rsidP="001666D4">
      <w:pPr>
        <w:spacing w:after="0"/>
        <w:jc w:val="both"/>
        <w:rPr>
          <w:rFonts w:ascii="Trebuchet MS" w:hAnsi="Trebuchet MS" w:cs="Arial"/>
          <w:b/>
          <w:bCs/>
          <w:color w:val="C00000"/>
          <w:sz w:val="20"/>
          <w:szCs w:val="20"/>
          <w:lang w:val="en-US"/>
        </w:rPr>
      </w:pPr>
    </w:p>
    <w:p w14:paraId="652EF363" w14:textId="77777777" w:rsidR="00084C82" w:rsidRPr="0048644A" w:rsidRDefault="00084C82" w:rsidP="004D2DD7">
      <w:pPr>
        <w:shd w:val="clear" w:color="auto" w:fill="FFFFFF"/>
        <w:tabs>
          <w:tab w:val="left" w:pos="426"/>
        </w:tabs>
        <w:spacing w:after="0"/>
        <w:jc w:val="both"/>
        <w:rPr>
          <w:rFonts w:ascii="Trebuchet MS" w:eastAsia="Georgia" w:hAnsi="Trebuchet MS"/>
          <w:sz w:val="20"/>
          <w:szCs w:val="20"/>
          <w:lang w:val="en-US"/>
        </w:rPr>
      </w:pPr>
    </w:p>
    <w:p w14:paraId="553BFB86" w14:textId="286C77F6" w:rsidR="00084C82" w:rsidRPr="0048644A" w:rsidRDefault="00084C82" w:rsidP="00AB138E">
      <w:pPr>
        <w:spacing w:after="0"/>
        <w:ind w:right="44"/>
        <w:jc w:val="both"/>
        <w:rPr>
          <w:rFonts w:ascii="Trebuchet MS" w:eastAsia="Arial" w:hAnsi="Trebuchet MS" w:cs="Arial"/>
          <w:b/>
          <w:bCs/>
          <w:color w:val="C00000"/>
          <w:sz w:val="20"/>
          <w:szCs w:val="20"/>
          <w:lang w:val="en-US"/>
        </w:rPr>
      </w:pPr>
    </w:p>
    <w:sectPr w:rsidR="00084C82" w:rsidRPr="0048644A" w:rsidSect="00710B42">
      <w:headerReference w:type="even" r:id="rId10"/>
      <w:headerReference w:type="default" r:id="rId11"/>
      <w:footerReference w:type="even" r:id="rId12"/>
      <w:footerReference w:type="default" r:id="rId13"/>
      <w:headerReference w:type="first" r:id="rId14"/>
      <w:footerReference w:type="first" r:id="rId15"/>
      <w:pgSz w:w="12242" w:h="15842" w:code="1"/>
      <w:pgMar w:top="1418" w:right="1418" w:bottom="1418" w:left="1418" w:header="709"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C6C23" w14:textId="77777777" w:rsidR="00186E42" w:rsidRDefault="00186E42" w:rsidP="00522C9F">
      <w:pPr>
        <w:spacing w:after="0" w:line="240" w:lineRule="auto"/>
      </w:pPr>
      <w:r>
        <w:separator/>
      </w:r>
    </w:p>
  </w:endnote>
  <w:endnote w:type="continuationSeparator" w:id="0">
    <w:p w14:paraId="3CD16318" w14:textId="77777777" w:rsidR="00186E42" w:rsidRDefault="00186E42" w:rsidP="00522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QEHCU+TimesNewRomanPSMT">
    <w:altName w:val="Cambria"/>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62129" w14:textId="6A29DA2C" w:rsidR="00D41F93" w:rsidRPr="0048644A" w:rsidRDefault="00000000" w:rsidP="0048644A">
    <w:pPr>
      <w:pStyle w:val="Piedepgina"/>
    </w:pPr>
    <w:hyperlink r:id="rId1" w:history="1">
      <w:r w:rsidR="0048644A" w:rsidRPr="001411C3">
        <w:rPr>
          <w:rStyle w:val="Hipervnculo"/>
          <w:rFonts w:ascii="Trebuchet MS" w:hAnsi="Trebuchet MS" w:cstheme="minorHAnsi"/>
          <w:color w:val="auto"/>
          <w:sz w:val="16"/>
          <w:szCs w:val="16"/>
          <w:u w:val="none"/>
        </w:rPr>
        <w:t>https://doi.org/10.56294/sctconf2022227</w:t>
      </w:r>
    </w:hyperlink>
    <w:r w:rsidR="0048644A">
      <w:rPr>
        <w:rFonts w:ascii="Trebuchet MS" w:hAnsi="Trebuchet MS" w:cstheme="minorHAnsi"/>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7EDE" w14:textId="77E0C668" w:rsidR="00D41F93" w:rsidRPr="00D41F93" w:rsidRDefault="00000000" w:rsidP="00805AEE">
    <w:pPr>
      <w:pStyle w:val="Piedepgina"/>
      <w:rPr>
        <w:rFonts w:ascii="Trebuchet MS" w:hAnsi="Trebuchet MS"/>
        <w:sz w:val="16"/>
        <w:szCs w:val="16"/>
      </w:rPr>
    </w:pPr>
    <w:hyperlink r:id="rId1" w:history="1">
      <w:r w:rsidR="00D41F93" w:rsidRPr="00D41F93">
        <w:rPr>
          <w:rStyle w:val="Hipervnculo"/>
          <w:rFonts w:ascii="Trebuchet MS" w:hAnsi="Trebuchet MS"/>
          <w:color w:val="auto"/>
          <w:sz w:val="16"/>
          <w:szCs w:val="16"/>
          <w:u w:val="none"/>
        </w:rPr>
        <w:t>https://doi.org/10.56294/saludcyt202128</w:t>
      </w:r>
    </w:hyperlink>
    <w:r w:rsidR="00D41F93" w:rsidRPr="00D41F93">
      <w:rPr>
        <w:rStyle w:val="Hipervnculo"/>
        <w:rFonts w:ascii="Trebuchet MS" w:hAnsi="Trebuchet MS"/>
        <w:color w:val="auto"/>
        <w:sz w:val="16"/>
        <w:szCs w:val="16"/>
        <w:u w:val="none"/>
      </w:rPr>
      <w:t xml:space="preserve"> </w:t>
    </w:r>
    <w:r w:rsidR="00D41F93" w:rsidRPr="00D41F93">
      <w:t xml:space="preserve">  </w:t>
    </w:r>
    <w:r w:rsidR="00D41F93" w:rsidRPr="00D41F93">
      <w:rPr>
        <w:rFonts w:ascii="Trebuchet MS" w:hAnsi="Trebuchet MS"/>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62A3" w14:textId="0A6B7FDF" w:rsidR="00D41F93" w:rsidRPr="00A3649E" w:rsidRDefault="00D41F93" w:rsidP="00A628F5">
    <w:pPr>
      <w:pStyle w:val="Piedepgina"/>
      <w:spacing w:line="276" w:lineRule="auto"/>
      <w:jc w:val="both"/>
      <w:rPr>
        <w:rFonts w:ascii="Trebuchet MS" w:hAnsi="Trebuchet MS"/>
        <w:sz w:val="16"/>
        <w:szCs w:val="16"/>
      </w:rPr>
    </w:pPr>
    <w:r w:rsidRPr="00A3649E">
      <w:rPr>
        <w:rFonts w:ascii="Trebuchet MS" w:hAnsi="Trebuchet MS"/>
        <w:sz w:val="16"/>
        <w:szCs w:val="16"/>
      </w:rPr>
      <w:t xml:space="preserve">© </w:t>
    </w:r>
    <w:r w:rsidR="003F716C">
      <w:rPr>
        <w:rFonts w:ascii="Trebuchet MS" w:hAnsi="Trebuchet MS"/>
        <w:sz w:val="16"/>
        <w:szCs w:val="16"/>
      </w:rPr>
      <w:t>Autor(es); 202</w:t>
    </w:r>
    <w:r w:rsidR="00ED76EC">
      <w:rPr>
        <w:rFonts w:ascii="Trebuchet MS" w:hAnsi="Trebuchet MS"/>
        <w:sz w:val="16"/>
        <w:szCs w:val="16"/>
      </w:rPr>
      <w:t>2</w:t>
    </w:r>
    <w:r w:rsidR="0065047F">
      <w:rPr>
        <w:rFonts w:ascii="Trebuchet MS" w:hAnsi="Trebuchet MS"/>
        <w:sz w:val="16"/>
        <w:szCs w:val="16"/>
      </w:rPr>
      <w:t xml:space="preserve">. </w:t>
    </w:r>
    <w:r w:rsidRPr="00A3649E">
      <w:rPr>
        <w:rFonts w:ascii="Trebuchet MS" w:hAnsi="Trebuchet MS"/>
        <w:sz w:val="16"/>
        <w:szCs w:val="16"/>
      </w:rPr>
      <w:t xml:space="preserve">Este es un artículo en acceso abierto, distribuido bajo los términos de una licencia </w:t>
    </w:r>
    <w:r w:rsidRPr="00A3649E">
      <w:rPr>
        <w:rFonts w:ascii="Trebuchet MS" w:hAnsi="Trebuchet MS"/>
        <w:i/>
        <w:sz w:val="16"/>
        <w:szCs w:val="16"/>
      </w:rPr>
      <w:t>Creative Commons</w:t>
    </w:r>
    <w:r w:rsidRPr="00A3649E">
      <w:rPr>
        <w:rFonts w:ascii="Trebuchet MS" w:hAnsi="Trebuchet MS"/>
        <w:sz w:val="16"/>
        <w:szCs w:val="16"/>
      </w:rPr>
      <w:t xml:space="preserve"> (</w:t>
    </w:r>
    <w:hyperlink r:id="rId1" w:history="1">
      <w:r w:rsidRPr="00A3649E">
        <w:rPr>
          <w:rStyle w:val="Hipervnculo"/>
          <w:rFonts w:ascii="Trebuchet MS" w:hAnsi="Trebuchet MS"/>
          <w:color w:val="auto"/>
          <w:sz w:val="16"/>
          <w:szCs w:val="16"/>
          <w:u w:val="none"/>
        </w:rPr>
        <w:t>https://creativecommons.org/licenses/by/4.0</w:t>
      </w:r>
    </w:hyperlink>
    <w:r w:rsidRPr="00A3649E">
      <w:rPr>
        <w:rFonts w:ascii="Trebuchet MS" w:hAnsi="Trebuchet MS"/>
        <w:sz w:val="16"/>
        <w:szCs w:val="16"/>
      </w:rPr>
      <w:t xml:space="preserve">) que permite el uso, distribución y reproducción en cualquier medio siempre que la obra original sea correctamente citada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45A5" w14:textId="77777777" w:rsidR="00186E42" w:rsidRDefault="00186E42" w:rsidP="00522C9F">
      <w:pPr>
        <w:spacing w:after="0" w:line="240" w:lineRule="auto"/>
      </w:pPr>
      <w:r>
        <w:separator/>
      </w:r>
    </w:p>
  </w:footnote>
  <w:footnote w:type="continuationSeparator" w:id="0">
    <w:p w14:paraId="39708BDA" w14:textId="77777777" w:rsidR="00186E42" w:rsidRDefault="00186E42" w:rsidP="00522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9545" w14:textId="732EB88D" w:rsidR="00D41F93" w:rsidRDefault="00000000">
    <w:pPr>
      <w:pStyle w:val="Encabezado"/>
    </w:pPr>
    <w:r>
      <w:rPr>
        <w:noProof/>
      </w:rPr>
      <w:pict w14:anchorId="14F1E8C8">
        <v:shapetype id="_x0000_t202" coordsize="21600,21600" o:spt="202" path="m,l,21600r21600,l21600,xe">
          <v:stroke joinstyle="miter"/>
          <v:path gradientshapeok="t" o:connecttype="rect"/>
        </v:shapetype>
        <v:shape id="_x0000_s1027" type="#_x0000_t202" style="position:absolute;margin-left:87.35pt;margin-top:4.6pt;width:389.2pt;height:19.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" stroked="f">
          <v:textbox>
            <w:txbxContent>
              <w:p w14:paraId="31206FB4" w14:textId="0C8458E9" w:rsidR="00D41F93" w:rsidRPr="00337904" w:rsidRDefault="00D41F93" w:rsidP="00C32B9F">
                <w:pPr>
                  <w:spacing w:after="0" w:line="240" w:lineRule="auto"/>
                  <w:jc w:val="right"/>
                  <w:rPr>
                    <w:sz w:val="20"/>
                    <w:szCs w:val="20"/>
                  </w:rPr>
                </w:pPr>
                <w:r w:rsidRPr="00337904">
                  <w:rPr>
                    <w:rFonts w:ascii="Trebuchet MS" w:hAnsi="Trebuchet MS" w:cs="Arial"/>
                    <w:i/>
                    <w:sz w:val="20"/>
                    <w:szCs w:val="20"/>
                  </w:rPr>
                  <w:t>Salud, Ciencia y Tecnología</w:t>
                </w:r>
                <w:r w:rsidR="00F40C48">
                  <w:rPr>
                    <w:rFonts w:ascii="Trebuchet MS" w:hAnsi="Trebuchet MS" w:cs="Arial"/>
                    <w:i/>
                    <w:sz w:val="20"/>
                    <w:szCs w:val="20"/>
                  </w:rPr>
                  <w:t xml:space="preserve"> – Serie de Conferencias</w:t>
                </w:r>
                <w:r w:rsidRPr="00337904">
                  <w:rPr>
                    <w:rFonts w:ascii="Trebuchet MS" w:hAnsi="Trebuchet MS" w:cs="Arial"/>
                    <w:i/>
                    <w:sz w:val="20"/>
                    <w:szCs w:val="20"/>
                  </w:rPr>
                  <w:t>. 202</w:t>
                </w:r>
                <w:r w:rsidR="00504F77">
                  <w:rPr>
                    <w:rFonts w:ascii="Trebuchet MS" w:hAnsi="Trebuchet MS" w:cs="Arial"/>
                    <w:i/>
                    <w:sz w:val="20"/>
                    <w:szCs w:val="20"/>
                  </w:rPr>
                  <w:t>2</w:t>
                </w:r>
                <w:r>
                  <w:rPr>
                    <w:rFonts w:ascii="Trebuchet MS" w:hAnsi="Trebuchet MS" w:cs="Arial"/>
                    <w:i/>
                    <w:sz w:val="20"/>
                    <w:szCs w:val="20"/>
                  </w:rPr>
                  <w:t xml:space="preserve">; </w:t>
                </w:r>
                <w:r w:rsidR="00504F77">
                  <w:rPr>
                    <w:rFonts w:ascii="Trebuchet MS" w:hAnsi="Trebuchet MS" w:cs="Arial"/>
                    <w:i/>
                    <w:sz w:val="20"/>
                    <w:szCs w:val="20"/>
                  </w:rPr>
                  <w:t>1</w:t>
                </w:r>
                <w:r w:rsidR="00F40C48">
                  <w:rPr>
                    <w:rFonts w:ascii="Trebuchet MS" w:hAnsi="Trebuchet MS" w:cs="Arial"/>
                    <w:i/>
                    <w:sz w:val="20"/>
                    <w:szCs w:val="20"/>
                  </w:rPr>
                  <w:t>(</w:t>
                </w:r>
                <w:r w:rsidR="00504F77">
                  <w:rPr>
                    <w:rFonts w:ascii="Trebuchet MS" w:hAnsi="Trebuchet MS" w:cs="Arial"/>
                    <w:i/>
                    <w:sz w:val="20"/>
                    <w:szCs w:val="20"/>
                  </w:rPr>
                  <w:t>3</w:t>
                </w:r>
                <w:r w:rsidR="00F40C48">
                  <w:rPr>
                    <w:rFonts w:ascii="Trebuchet MS" w:hAnsi="Trebuchet MS" w:cs="Arial"/>
                    <w:i/>
                    <w:sz w:val="20"/>
                    <w:szCs w:val="20"/>
                  </w:rPr>
                  <w:t>)</w:t>
                </w:r>
                <w:r>
                  <w:rPr>
                    <w:rFonts w:ascii="Trebuchet MS" w:hAnsi="Trebuchet MS" w:cs="Arial"/>
                    <w:i/>
                    <w:sz w:val="20"/>
                    <w:szCs w:val="20"/>
                  </w:rPr>
                  <w:t>:</w:t>
                </w:r>
                <w:r w:rsidR="0048644A">
                  <w:rPr>
                    <w:rFonts w:ascii="Trebuchet MS" w:hAnsi="Trebuchet MS" w:cs="Arial"/>
                    <w:i/>
                    <w:sz w:val="20"/>
                    <w:szCs w:val="20"/>
                  </w:rPr>
                  <w:t>227</w:t>
                </w:r>
                <w:r w:rsidRPr="00337904">
                  <w:rPr>
                    <w:rFonts w:ascii="Trebuchet MS" w:hAnsi="Trebuchet MS" w:cs="Arial"/>
                    <w:i/>
                    <w:sz w:val="20"/>
                    <w:szCs w:val="20"/>
                  </w:rPr>
                  <w:t xml:space="preserve">       </w:t>
                </w:r>
                <w:r w:rsidRPr="00337904">
                  <w:rPr>
                    <w:rFonts w:ascii="Trebuchet MS" w:hAnsi="Trebuchet MS" w:cs="Arial"/>
                    <w:i/>
                    <w:sz w:val="20"/>
                    <w:szCs w:val="20"/>
                  </w:rPr>
                  <w:fldChar w:fldCharType="begin"/>
                </w:r>
                <w:r w:rsidRPr="00337904">
                  <w:rPr>
                    <w:rFonts w:ascii="Trebuchet MS" w:hAnsi="Trebuchet MS" w:cs="Arial"/>
                    <w:i/>
                    <w:sz w:val="20"/>
                    <w:szCs w:val="20"/>
                  </w:rPr>
                  <w:instrText>PAGE   \* MERGEFORMAT</w:instrText>
                </w:r>
                <w:r w:rsidRPr="00337904">
                  <w:rPr>
                    <w:rFonts w:ascii="Trebuchet MS" w:hAnsi="Trebuchet MS" w:cs="Arial"/>
                    <w:i/>
                    <w:sz w:val="20"/>
                    <w:szCs w:val="20"/>
                  </w:rPr>
                  <w:fldChar w:fldCharType="separate"/>
                </w:r>
                <w:r>
                  <w:rPr>
                    <w:rFonts w:ascii="Trebuchet MS" w:hAnsi="Trebuchet MS" w:cs="Arial"/>
                    <w:i/>
                    <w:noProof/>
                    <w:sz w:val="20"/>
                    <w:szCs w:val="20"/>
                  </w:rPr>
                  <w:t>2</w:t>
                </w:r>
                <w:r w:rsidRPr="00337904">
                  <w:rPr>
                    <w:rFonts w:ascii="Trebuchet MS" w:hAnsi="Trebuchet MS" w:cs="Arial"/>
                    <w:i/>
                    <w:sz w:val="20"/>
                    <w:szCs w:val="20"/>
                  </w:rPr>
                  <w:fldChar w:fldCharType="end"/>
                </w:r>
              </w:p>
            </w:txbxContent>
          </v:textbox>
          <w10:wrap type="square" anchorx="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4470" w14:textId="6840C8E3" w:rsidR="00D41F93" w:rsidRPr="00735C95" w:rsidRDefault="00000000" w:rsidP="00C31C7F">
    <w:pPr>
      <w:pStyle w:val="Sinespaciado1"/>
      <w:tabs>
        <w:tab w:val="left" w:pos="5250"/>
      </w:tabs>
      <w:spacing w:line="276" w:lineRule="auto"/>
      <w:rPr>
        <w:rFonts w:ascii="Trebuchet MS" w:hAnsi="Trebuchet MS" w:cs="Arial"/>
        <w:b/>
        <w:color w:val="0070C0"/>
        <w:sz w:val="16"/>
        <w:szCs w:val="20"/>
      </w:rPr>
    </w:pPr>
    <w:r>
      <w:rPr>
        <w:noProof/>
      </w:rPr>
      <w:pict w14:anchorId="550EDF55">
        <v:shapetype id="_x0000_t202" coordsize="21600,21600" o:spt="202" path="m,l,21600r21600,l21600,xe">
          <v:stroke joinstyle="miter"/>
          <v:path gradientshapeok="t" o:connecttype="rect"/>
        </v:shapetype>
        <v:shape id="Cuadro de texto 2" o:spid="_x0000_s1026" type="#_x0000_t202" style="position:absolute;margin-left:-.4pt;margin-top:2.8pt;width:173.25pt;height:2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" stroked="f">
          <v:textbox>
            <w:txbxContent>
              <w:p w14:paraId="36D0BC8A" w14:textId="77777777" w:rsidR="00D41F93" w:rsidRPr="00C24DEE" w:rsidRDefault="00D41F93" w:rsidP="0044589B">
                <w:pPr>
                  <w:spacing w:after="0" w:line="240" w:lineRule="auto"/>
                  <w:ind w:left="-142"/>
                  <w:rPr>
                    <w:rFonts w:ascii="Trebuchet MS" w:hAnsi="Trebuchet MS"/>
                    <w:i/>
                    <w:sz w:val="20"/>
                    <w:szCs w:val="20"/>
                  </w:rPr>
                </w:pPr>
                <w:r w:rsidRPr="00DA1A62">
                  <w:rPr>
                    <w:rFonts w:ascii="Trebuchet MS" w:hAnsi="Trebuchet MS"/>
                    <w:sz w:val="20"/>
                    <w:szCs w:val="16"/>
                  </w:rPr>
                  <w:fldChar w:fldCharType="begin"/>
                </w:r>
                <w:r w:rsidRPr="00DA1A62">
                  <w:rPr>
                    <w:rFonts w:ascii="Trebuchet MS" w:hAnsi="Trebuchet MS"/>
                    <w:sz w:val="20"/>
                    <w:szCs w:val="16"/>
                  </w:rPr>
                  <w:instrText>PAGE   \* MERGEFORMAT</w:instrText>
                </w:r>
                <w:r w:rsidRPr="00DA1A62">
                  <w:rPr>
                    <w:rFonts w:ascii="Trebuchet MS" w:hAnsi="Trebuchet MS"/>
                    <w:sz w:val="20"/>
                    <w:szCs w:val="16"/>
                  </w:rPr>
                  <w:fldChar w:fldCharType="separate"/>
                </w:r>
                <w:r>
                  <w:rPr>
                    <w:rFonts w:ascii="Trebuchet MS" w:hAnsi="Trebuchet MS"/>
                    <w:noProof/>
                    <w:sz w:val="20"/>
                    <w:szCs w:val="16"/>
                  </w:rPr>
                  <w:t>9</w:t>
                </w:r>
                <w:r w:rsidRPr="00DA1A62">
                  <w:rPr>
                    <w:rFonts w:ascii="Trebuchet MS" w:hAnsi="Trebuchet MS"/>
                    <w:sz w:val="20"/>
                    <w:szCs w:val="16"/>
                  </w:rPr>
                  <w:fldChar w:fldCharType="end"/>
                </w:r>
                <w:r w:rsidRPr="00DA1A62">
                  <w:rPr>
                    <w:rFonts w:ascii="Trebuchet MS" w:hAnsi="Trebuchet MS"/>
                    <w:sz w:val="20"/>
                    <w:szCs w:val="16"/>
                  </w:rPr>
                  <w:t xml:space="preserve">     </w:t>
                </w:r>
                <w:r w:rsidR="004D2DD7" w:rsidRPr="004D2DD7">
                  <w:rPr>
                    <w:rFonts w:ascii="Trebuchet MS" w:hAnsi="Trebuchet MS"/>
                    <w:sz w:val="20"/>
                    <w:szCs w:val="20"/>
                  </w:rPr>
                  <w:t>Molina RF</w:t>
                </w:r>
                <w:r>
                  <w:rPr>
                    <w:rFonts w:ascii="Trebuchet MS" w:hAnsi="Trebuchet MS"/>
                    <w:sz w:val="20"/>
                    <w:szCs w:val="20"/>
                  </w:rPr>
                  <w:t xml:space="preserve">, </w:t>
                </w:r>
                <w:r>
                  <w:rPr>
                    <w:rFonts w:ascii="Trebuchet MS" w:hAnsi="Trebuchet MS"/>
                    <w:i/>
                    <w:sz w:val="20"/>
                    <w:szCs w:val="20"/>
                  </w:rPr>
                  <w:t>et al</w:t>
                </w:r>
              </w:p>
            </w:txbxContent>
          </v:textbox>
          <w10:wrap type="squar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984B" w14:textId="77777777" w:rsidR="004D3208" w:rsidRDefault="00B51C2B" w:rsidP="004D3208">
    <w:pPr>
      <w:pStyle w:val="Sinespaciado1"/>
      <w:tabs>
        <w:tab w:val="left" w:pos="5250"/>
      </w:tabs>
      <w:spacing w:line="276" w:lineRule="auto"/>
      <w:jc w:val="right"/>
      <w:rPr>
        <w:rFonts w:ascii="Trebuchet MS" w:hAnsi="Trebuchet MS" w:cs="Arial"/>
        <w:b/>
        <w:color w:val="0070C0"/>
        <w:sz w:val="20"/>
        <w:szCs w:val="20"/>
      </w:rPr>
    </w:pPr>
    <w:r>
      <w:rPr>
        <w:noProof/>
        <w:lang w:val="en-US" w:eastAsia="en-US"/>
      </w:rPr>
      <w:drawing>
        <wp:anchor distT="0" distB="0" distL="114300" distR="114300" simplePos="0" relativeHeight="251656192" behindDoc="1" locked="0" layoutInCell="1" allowOverlap="1" wp14:anchorId="4D4F0F5E" wp14:editId="56A6E877">
          <wp:simplePos x="0" y="0"/>
          <wp:positionH relativeFrom="margin">
            <wp:posOffset>5189340</wp:posOffset>
          </wp:positionH>
          <wp:positionV relativeFrom="paragraph">
            <wp:posOffset>84455</wp:posOffset>
          </wp:positionV>
          <wp:extent cx="1185707" cy="34348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5707" cy="343482"/>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pict w14:anchorId="6E3DB04F">
        <v:shapetype id="_x0000_t202" coordsize="21600,21600" o:spt="202" path="m,l,21600r21600,l21600,xe">
          <v:stroke joinstyle="miter"/>
          <v:path gradientshapeok="t" o:connecttype="rect"/>
        </v:shapetype>
        <v:shape id="_x0000_s1025" type="#_x0000_t202" style="position:absolute;left:0;text-align:left;margin-left:-.1pt;margin-top:6.55pt;width:313.1pt;height:28.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" stroked="f">
          <v:textbox>
            <w:txbxContent>
              <w:p w14:paraId="03AB940D" w14:textId="21A39E5E" w:rsidR="00626CA5" w:rsidRDefault="00626CA5" w:rsidP="00626CA5">
                <w:pPr>
                  <w:spacing w:after="0" w:line="240" w:lineRule="auto"/>
                  <w:ind w:left="-142"/>
                  <w:rPr>
                    <w:rFonts w:ascii="Trebuchet MS" w:hAnsi="Trebuchet MS" w:cs="Arial"/>
                    <w:sz w:val="18"/>
                    <w:szCs w:val="20"/>
                  </w:rPr>
                </w:pPr>
                <w:r w:rsidRPr="00637C55">
                  <w:rPr>
                    <w:rFonts w:ascii="Trebuchet MS" w:hAnsi="Trebuchet MS" w:cs="Arial"/>
                    <w:i/>
                    <w:sz w:val="18"/>
                    <w:szCs w:val="20"/>
                  </w:rPr>
                  <w:t>Salud, Ciencia y Tecnología</w:t>
                </w:r>
                <w:r>
                  <w:rPr>
                    <w:rFonts w:ascii="Trebuchet MS" w:hAnsi="Trebuchet MS" w:cs="Arial"/>
                    <w:i/>
                    <w:sz w:val="18"/>
                    <w:szCs w:val="20"/>
                  </w:rPr>
                  <w:t xml:space="preserve"> – Serie de Conferencias</w:t>
                </w:r>
                <w:r>
                  <w:rPr>
                    <w:rFonts w:ascii="Trebuchet MS" w:hAnsi="Trebuchet MS" w:cs="Arial"/>
                    <w:sz w:val="18"/>
                    <w:szCs w:val="20"/>
                  </w:rPr>
                  <w:t>. 2022; 1(3):227</w:t>
                </w:r>
              </w:p>
              <w:p w14:paraId="685B74E9" w14:textId="4E046F7B" w:rsidR="00626CA5" w:rsidRDefault="00626CA5" w:rsidP="00626CA5">
                <w:pPr>
                  <w:spacing w:after="0" w:line="240" w:lineRule="auto"/>
                  <w:ind w:left="-142"/>
                  <w:rPr>
                    <w:rStyle w:val="Hipervnculo"/>
                    <w:rFonts w:ascii="Trebuchet MS" w:hAnsi="Trebuchet MS"/>
                    <w:color w:val="auto"/>
                    <w:sz w:val="18"/>
                    <w:szCs w:val="20"/>
                  </w:rPr>
                </w:pPr>
                <w:r>
                  <w:rPr>
                    <w:rFonts w:ascii="Trebuchet MS" w:hAnsi="Trebuchet MS"/>
                    <w:sz w:val="18"/>
                    <w:szCs w:val="20"/>
                  </w:rPr>
                  <w:t>doi</w:t>
                </w:r>
                <w:r w:rsidRPr="00A628F5">
                  <w:rPr>
                    <w:rFonts w:ascii="Trebuchet MS" w:hAnsi="Trebuchet MS"/>
                    <w:sz w:val="18"/>
                    <w:szCs w:val="20"/>
                  </w:rPr>
                  <w:t>:</w:t>
                </w:r>
                <w:r>
                  <w:rPr>
                    <w:rFonts w:ascii="Trebuchet MS" w:hAnsi="Trebuchet MS"/>
                    <w:sz w:val="18"/>
                    <w:szCs w:val="20"/>
                  </w:rPr>
                  <w:t xml:space="preserve"> </w:t>
                </w:r>
                <w:hyperlink r:id="rId2" w:history="1">
                  <w:r w:rsidRPr="00626CA5">
                    <w:rPr>
                      <w:rStyle w:val="Hipervnculo"/>
                      <w:rFonts w:ascii="Trebuchet MS" w:hAnsi="Trebuchet MS"/>
                      <w:color w:val="auto"/>
                      <w:sz w:val="18"/>
                      <w:szCs w:val="20"/>
                      <w:u w:val="none"/>
                    </w:rPr>
                    <w:t>10.56294/sctconf2022227</w:t>
                  </w:r>
                </w:hyperlink>
                <w:r>
                  <w:rPr>
                    <w:rFonts w:ascii="Trebuchet MS" w:hAnsi="Trebuchet MS"/>
                    <w:sz w:val="18"/>
                    <w:szCs w:val="20"/>
                  </w:rPr>
                  <w:t xml:space="preserve"> </w:t>
                </w:r>
              </w:p>
              <w:p w14:paraId="3E07BF05" w14:textId="77777777" w:rsidR="009F55B8" w:rsidRPr="00CA372D" w:rsidRDefault="009F55B8" w:rsidP="00CA372D">
                <w:pPr>
                  <w:spacing w:after="0" w:line="240" w:lineRule="auto"/>
                  <w:ind w:left="-142"/>
                  <w:rPr>
                    <w:rFonts w:ascii="Trebuchet MS" w:hAnsi="Trebuchet MS" w:cs="Arial"/>
                    <w:sz w:val="18"/>
                    <w:szCs w:val="20"/>
                  </w:rPr>
                </w:pPr>
              </w:p>
              <w:p w14:paraId="4A37F9BC" w14:textId="77777777" w:rsidR="00D41F93" w:rsidRPr="00A628F5" w:rsidRDefault="00D41F93" w:rsidP="00C32B9F">
                <w:pPr>
                  <w:spacing w:after="0" w:line="240" w:lineRule="auto"/>
                  <w:ind w:left="-142"/>
                  <w:rPr>
                    <w:rFonts w:ascii="Trebuchet MS" w:hAnsi="Trebuchet MS"/>
                    <w:sz w:val="18"/>
                    <w:szCs w:val="20"/>
                  </w:rPr>
                </w:pPr>
                <w:r w:rsidRPr="00A628F5">
                  <w:rPr>
                    <w:rFonts w:ascii="Trebuchet MS" w:hAnsi="Trebuchet MS"/>
                    <w:sz w:val="18"/>
                    <w:szCs w:val="20"/>
                  </w:rPr>
                  <w:t xml:space="preserve"> </w:t>
                </w:r>
              </w:p>
            </w:txbxContent>
          </v:textbox>
          <w10:wrap type="square" anchorx="margin"/>
        </v:shape>
      </w:pict>
    </w:r>
    <w:r w:rsidR="00D41F93" w:rsidRPr="00B64912">
      <w:rPr>
        <w:rFonts w:ascii="Trebuchet MS" w:hAnsi="Trebuchet MS" w:cs="Arial"/>
        <w:b/>
        <w:color w:val="0070C0"/>
        <w:sz w:val="20"/>
        <w:szCs w:val="20"/>
      </w:rPr>
      <w:t xml:space="preserve"> </w:t>
    </w:r>
    <w:r w:rsidR="00D41F93" w:rsidRPr="008A5A87">
      <w:rPr>
        <w:rFonts w:ascii="Trebuchet MS" w:hAnsi="Trebuchet MS" w:cs="Arial"/>
        <w:b/>
        <w:color w:val="0070C0"/>
        <w:sz w:val="20"/>
        <w:szCs w:val="20"/>
      </w:rPr>
      <w:t xml:space="preserve"> </w:t>
    </w:r>
  </w:p>
  <w:p w14:paraId="35527A91" w14:textId="77777777" w:rsidR="004D3208" w:rsidRDefault="004D3208" w:rsidP="004D3208">
    <w:pPr>
      <w:pStyle w:val="Sinespaciado1"/>
      <w:tabs>
        <w:tab w:val="left" w:pos="5250"/>
      </w:tabs>
      <w:spacing w:line="276" w:lineRule="auto"/>
      <w:jc w:val="right"/>
      <w:rPr>
        <w:rFonts w:ascii="Trebuchet MS" w:hAnsi="Trebuchet MS" w:cs="Arial"/>
        <w:b/>
        <w:color w:val="0070C0"/>
        <w:sz w:val="20"/>
        <w:szCs w:val="20"/>
      </w:rPr>
    </w:pPr>
  </w:p>
  <w:p w14:paraId="45688819" w14:textId="3B5B36CF" w:rsidR="004D3208" w:rsidRDefault="004D3208" w:rsidP="004D3208">
    <w:pPr>
      <w:pStyle w:val="Sinespaciado1"/>
      <w:tabs>
        <w:tab w:val="left" w:pos="5250"/>
      </w:tabs>
      <w:spacing w:line="276" w:lineRule="auto"/>
      <w:jc w:val="right"/>
      <w:rPr>
        <w:rFonts w:ascii="Trebuchet MS" w:hAnsi="Trebuchet MS" w:cs="Arial"/>
        <w:b/>
        <w:color w:val="0070C0"/>
        <w:sz w:val="20"/>
        <w:szCs w:val="20"/>
      </w:rPr>
    </w:pPr>
    <w:r>
      <w:rPr>
        <w:noProof/>
        <w:lang w:val="en-US" w:eastAsia="en-US"/>
      </w:rPr>
      <w:drawing>
        <wp:anchor distT="0" distB="0" distL="114300" distR="114300" simplePos="0" relativeHeight="251658752" behindDoc="0" locked="0" layoutInCell="1" allowOverlap="1" wp14:anchorId="035159A0" wp14:editId="6D3508D4">
          <wp:simplePos x="0" y="0"/>
          <wp:positionH relativeFrom="column">
            <wp:posOffset>5493924</wp:posOffset>
          </wp:positionH>
          <wp:positionV relativeFrom="paragraph">
            <wp:posOffset>163438</wp:posOffset>
          </wp:positionV>
          <wp:extent cx="622253" cy="612476"/>
          <wp:effectExtent l="0" t="0" r="0" b="0"/>
          <wp:wrapSquare wrapText="bothSides"/>
          <wp:docPr id="4" name="Imagen 3">
            <a:extLst xmlns:a="http://schemas.openxmlformats.org/drawingml/2006/main">
              <a:ext uri="{FF2B5EF4-FFF2-40B4-BE49-F238E27FC236}">
                <a16:creationId xmlns:a16="http://schemas.microsoft.com/office/drawing/2014/main" id="{45756F4E-7020-A7D6-397D-6D689FF7DE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45756F4E-7020-A7D6-397D-6D689FF7DED0}"/>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2253" cy="61247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773"/>
    <w:multiLevelType w:val="hybridMultilevel"/>
    <w:tmpl w:val="EB42FB7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5BA517A"/>
    <w:multiLevelType w:val="hybridMultilevel"/>
    <w:tmpl w:val="D3B2FC9A"/>
    <w:lvl w:ilvl="0" w:tplc="540A000F">
      <w:start w:val="7"/>
      <w:numFmt w:val="decimal"/>
      <w:lvlText w:val="%1."/>
      <w:lvlJc w:val="left"/>
      <w:pPr>
        <w:ind w:left="720" w:hanging="360"/>
      </w:pPr>
      <w:rPr>
        <w:rFonts w:hint="default"/>
        <w:sz w:val="20"/>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069B1425"/>
    <w:multiLevelType w:val="multilevel"/>
    <w:tmpl w:val="EB522C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9A07D6D"/>
    <w:multiLevelType w:val="multilevel"/>
    <w:tmpl w:val="1D96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A75E6"/>
    <w:multiLevelType w:val="hybridMultilevel"/>
    <w:tmpl w:val="A9D4AD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A5724A"/>
    <w:multiLevelType w:val="hybridMultilevel"/>
    <w:tmpl w:val="1CC2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312BE"/>
    <w:multiLevelType w:val="hybridMultilevel"/>
    <w:tmpl w:val="812838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34E43A4"/>
    <w:multiLevelType w:val="hybridMultilevel"/>
    <w:tmpl w:val="399A36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1B151AA3"/>
    <w:multiLevelType w:val="hybridMultilevel"/>
    <w:tmpl w:val="09209128"/>
    <w:lvl w:ilvl="0" w:tplc="540A000F">
      <w:start w:val="7"/>
      <w:numFmt w:val="decimal"/>
      <w:lvlText w:val="%1."/>
      <w:lvlJc w:val="left"/>
      <w:pPr>
        <w:ind w:left="720" w:hanging="360"/>
      </w:pPr>
      <w:rPr>
        <w:rFonts w:hint="default"/>
        <w:sz w:val="20"/>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9" w15:restartNumberingAfterBreak="0">
    <w:nsid w:val="1B710465"/>
    <w:multiLevelType w:val="multilevel"/>
    <w:tmpl w:val="8CDE8E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1DF90393"/>
    <w:multiLevelType w:val="hybridMultilevel"/>
    <w:tmpl w:val="BEB021D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3AEF"/>
    <w:multiLevelType w:val="multilevel"/>
    <w:tmpl w:val="C93C9F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40"/>
      <w:numFmt w:val="decimal"/>
      <w:lvlText w:val="%3-"/>
      <w:lvlJc w:val="left"/>
      <w:pPr>
        <w:ind w:left="2160" w:hanging="360"/>
      </w:pPr>
      <w:rPr>
        <w:rFonts w:hint="default"/>
        <w:color w:val="5B9BD5" w:themeColor="accent1"/>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D02AB9"/>
    <w:multiLevelType w:val="hybridMultilevel"/>
    <w:tmpl w:val="A28E8A14"/>
    <w:lvl w:ilvl="0" w:tplc="CBF295C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8962C86"/>
    <w:multiLevelType w:val="hybridMultilevel"/>
    <w:tmpl w:val="FC9E03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29456A7D"/>
    <w:multiLevelType w:val="hybridMultilevel"/>
    <w:tmpl w:val="33D4CB8C"/>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C032BC7"/>
    <w:multiLevelType w:val="multilevel"/>
    <w:tmpl w:val="1EC82F44"/>
    <w:lvl w:ilvl="0">
      <w:start w:val="1"/>
      <w:numFmt w:val="decimal"/>
      <w:lvlText w:val="%1."/>
      <w:lvlJc w:val="left"/>
      <w:pPr>
        <w:tabs>
          <w:tab w:val="num" w:pos="644"/>
        </w:tabs>
        <w:ind w:left="644" w:hanging="360"/>
      </w:pPr>
    </w:lvl>
    <w:lvl w:ilvl="1">
      <w:start w:val="1"/>
      <w:numFmt w:val="decimal"/>
      <w:lvlText w:val="%2-"/>
      <w:lvlJc w:val="left"/>
      <w:pPr>
        <w:ind w:left="1364" w:hanging="360"/>
      </w:pPr>
      <w:rPr>
        <w:rFonts w:hint="default"/>
        <w:sz w:val="24"/>
      </w:rPr>
    </w:lvl>
    <w:lvl w:ilvl="2">
      <w:start w:val="1"/>
      <w:numFmt w:val="upperRoman"/>
      <w:lvlText w:val="%3-"/>
      <w:lvlJc w:val="left"/>
      <w:pPr>
        <w:ind w:left="2444" w:hanging="720"/>
      </w:pPr>
      <w:rPr>
        <w:rFonts w:hint="default"/>
      </w:rPr>
    </w:lvl>
    <w:lvl w:ilvl="3">
      <w:start w:val="39"/>
      <w:numFmt w:val="decimal"/>
      <w:lvlText w:val="%4"/>
      <w:lvlJc w:val="left"/>
      <w:pPr>
        <w:ind w:left="2804" w:hanging="360"/>
      </w:pPr>
      <w:rPr>
        <w:rFonts w:hint="default"/>
        <w:color w:val="000033"/>
      </w:r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6" w15:restartNumberingAfterBreak="0">
    <w:nsid w:val="2DE14F28"/>
    <w:multiLevelType w:val="hybridMultilevel"/>
    <w:tmpl w:val="0C149A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2E856837"/>
    <w:multiLevelType w:val="hybridMultilevel"/>
    <w:tmpl w:val="8B8E346C"/>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8" w15:restartNumberingAfterBreak="0">
    <w:nsid w:val="3390636D"/>
    <w:multiLevelType w:val="multilevel"/>
    <w:tmpl w:val="EB38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455790"/>
    <w:multiLevelType w:val="multilevel"/>
    <w:tmpl w:val="03E0E4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E845BD"/>
    <w:multiLevelType w:val="hybridMultilevel"/>
    <w:tmpl w:val="29CE4E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399C64C8"/>
    <w:multiLevelType w:val="hybridMultilevel"/>
    <w:tmpl w:val="4ACE40C4"/>
    <w:lvl w:ilvl="0" w:tplc="0C0A0001">
      <w:start w:val="1"/>
      <w:numFmt w:val="bullet"/>
      <w:lvlText w:val=""/>
      <w:lvlJc w:val="left"/>
      <w:pPr>
        <w:ind w:left="771" w:hanging="360"/>
      </w:pPr>
      <w:rPr>
        <w:rFonts w:ascii="Symbol" w:hAnsi="Symbol" w:hint="default"/>
      </w:rPr>
    </w:lvl>
    <w:lvl w:ilvl="1" w:tplc="0C0A0003" w:tentative="1">
      <w:start w:val="1"/>
      <w:numFmt w:val="bullet"/>
      <w:lvlText w:val="o"/>
      <w:lvlJc w:val="left"/>
      <w:pPr>
        <w:ind w:left="1491" w:hanging="360"/>
      </w:pPr>
      <w:rPr>
        <w:rFonts w:ascii="Courier New" w:hAnsi="Courier New" w:cs="Courier New" w:hint="default"/>
      </w:rPr>
    </w:lvl>
    <w:lvl w:ilvl="2" w:tplc="0C0A0005" w:tentative="1">
      <w:start w:val="1"/>
      <w:numFmt w:val="bullet"/>
      <w:lvlText w:val=""/>
      <w:lvlJc w:val="left"/>
      <w:pPr>
        <w:ind w:left="2211" w:hanging="360"/>
      </w:pPr>
      <w:rPr>
        <w:rFonts w:ascii="Wingdings" w:hAnsi="Wingdings" w:hint="default"/>
      </w:rPr>
    </w:lvl>
    <w:lvl w:ilvl="3" w:tplc="0C0A0001" w:tentative="1">
      <w:start w:val="1"/>
      <w:numFmt w:val="bullet"/>
      <w:lvlText w:val=""/>
      <w:lvlJc w:val="left"/>
      <w:pPr>
        <w:ind w:left="2931" w:hanging="360"/>
      </w:pPr>
      <w:rPr>
        <w:rFonts w:ascii="Symbol" w:hAnsi="Symbol" w:hint="default"/>
      </w:rPr>
    </w:lvl>
    <w:lvl w:ilvl="4" w:tplc="0C0A0003" w:tentative="1">
      <w:start w:val="1"/>
      <w:numFmt w:val="bullet"/>
      <w:lvlText w:val="o"/>
      <w:lvlJc w:val="left"/>
      <w:pPr>
        <w:ind w:left="3651" w:hanging="360"/>
      </w:pPr>
      <w:rPr>
        <w:rFonts w:ascii="Courier New" w:hAnsi="Courier New" w:cs="Courier New" w:hint="default"/>
      </w:rPr>
    </w:lvl>
    <w:lvl w:ilvl="5" w:tplc="0C0A0005" w:tentative="1">
      <w:start w:val="1"/>
      <w:numFmt w:val="bullet"/>
      <w:lvlText w:val=""/>
      <w:lvlJc w:val="left"/>
      <w:pPr>
        <w:ind w:left="4371" w:hanging="360"/>
      </w:pPr>
      <w:rPr>
        <w:rFonts w:ascii="Wingdings" w:hAnsi="Wingdings" w:hint="default"/>
      </w:rPr>
    </w:lvl>
    <w:lvl w:ilvl="6" w:tplc="0C0A0001" w:tentative="1">
      <w:start w:val="1"/>
      <w:numFmt w:val="bullet"/>
      <w:lvlText w:val=""/>
      <w:lvlJc w:val="left"/>
      <w:pPr>
        <w:ind w:left="5091" w:hanging="360"/>
      </w:pPr>
      <w:rPr>
        <w:rFonts w:ascii="Symbol" w:hAnsi="Symbol" w:hint="default"/>
      </w:rPr>
    </w:lvl>
    <w:lvl w:ilvl="7" w:tplc="0C0A0003" w:tentative="1">
      <w:start w:val="1"/>
      <w:numFmt w:val="bullet"/>
      <w:lvlText w:val="o"/>
      <w:lvlJc w:val="left"/>
      <w:pPr>
        <w:ind w:left="5811" w:hanging="360"/>
      </w:pPr>
      <w:rPr>
        <w:rFonts w:ascii="Courier New" w:hAnsi="Courier New" w:cs="Courier New" w:hint="default"/>
      </w:rPr>
    </w:lvl>
    <w:lvl w:ilvl="8" w:tplc="0C0A0005" w:tentative="1">
      <w:start w:val="1"/>
      <w:numFmt w:val="bullet"/>
      <w:lvlText w:val=""/>
      <w:lvlJc w:val="left"/>
      <w:pPr>
        <w:ind w:left="6531" w:hanging="360"/>
      </w:pPr>
      <w:rPr>
        <w:rFonts w:ascii="Wingdings" w:hAnsi="Wingdings" w:hint="default"/>
      </w:rPr>
    </w:lvl>
  </w:abstractNum>
  <w:abstractNum w:abstractNumId="22" w15:restartNumberingAfterBreak="0">
    <w:nsid w:val="3C5B2B44"/>
    <w:multiLevelType w:val="hybridMultilevel"/>
    <w:tmpl w:val="F20420F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43A265CD"/>
    <w:multiLevelType w:val="multilevel"/>
    <w:tmpl w:val="76029F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681F20"/>
    <w:multiLevelType w:val="hybridMultilevel"/>
    <w:tmpl w:val="5606B7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F54A76"/>
    <w:multiLevelType w:val="hybridMultilevel"/>
    <w:tmpl w:val="B3E019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506D2C07"/>
    <w:multiLevelType w:val="hybridMultilevel"/>
    <w:tmpl w:val="8A24179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530C3EE8"/>
    <w:multiLevelType w:val="multilevel"/>
    <w:tmpl w:val="30D2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902B5F"/>
    <w:multiLevelType w:val="hybridMultilevel"/>
    <w:tmpl w:val="0C44CF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5B552872"/>
    <w:multiLevelType w:val="hybridMultilevel"/>
    <w:tmpl w:val="BBE005C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0" w15:restartNumberingAfterBreak="0">
    <w:nsid w:val="64590742"/>
    <w:multiLevelType w:val="hybridMultilevel"/>
    <w:tmpl w:val="CB504BFC"/>
    <w:lvl w:ilvl="0" w:tplc="60EA8BE6">
      <w:start w:val="1"/>
      <w:numFmt w:val="decimal"/>
      <w:lvlText w:val="%1."/>
      <w:lvlJc w:val="left"/>
      <w:pPr>
        <w:ind w:left="360" w:hanging="360"/>
      </w:pPr>
      <w:rPr>
        <w:rFonts w:hint="default"/>
        <w:b w:val="0"/>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956630"/>
    <w:multiLevelType w:val="hybridMultilevel"/>
    <w:tmpl w:val="B42C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F85A65"/>
    <w:multiLevelType w:val="hybridMultilevel"/>
    <w:tmpl w:val="2B8A98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76DF2B7C"/>
    <w:multiLevelType w:val="hybridMultilevel"/>
    <w:tmpl w:val="90CA3D22"/>
    <w:lvl w:ilvl="0" w:tplc="A78E9064">
      <w:start w:val="1"/>
      <w:numFmt w:val="decimal"/>
      <w:lvlText w:val="%1."/>
      <w:lvlJc w:val="left"/>
      <w:pPr>
        <w:ind w:left="360" w:hanging="360"/>
      </w:pPr>
      <w:rPr>
        <w:rFonts w:ascii="Verdana" w:eastAsia="Times New Roman" w:hAnsi="Verdana"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08598148">
    <w:abstractNumId w:val="33"/>
  </w:num>
  <w:num w:numId="2" w16cid:durableId="2115132248">
    <w:abstractNumId w:val="1"/>
  </w:num>
  <w:num w:numId="3" w16cid:durableId="1074353378">
    <w:abstractNumId w:val="8"/>
  </w:num>
  <w:num w:numId="4" w16cid:durableId="1677416258">
    <w:abstractNumId w:val="32"/>
  </w:num>
  <w:num w:numId="5" w16cid:durableId="1448965296">
    <w:abstractNumId w:val="16"/>
  </w:num>
  <w:num w:numId="6" w16cid:durableId="884096067">
    <w:abstractNumId w:val="29"/>
  </w:num>
  <w:num w:numId="7" w16cid:durableId="1873834156">
    <w:abstractNumId w:val="17"/>
  </w:num>
  <w:num w:numId="8" w16cid:durableId="1363168695">
    <w:abstractNumId w:val="23"/>
  </w:num>
  <w:num w:numId="9" w16cid:durableId="1198816243">
    <w:abstractNumId w:val="19"/>
  </w:num>
  <w:num w:numId="10" w16cid:durableId="1672299165">
    <w:abstractNumId w:val="9"/>
  </w:num>
  <w:num w:numId="11" w16cid:durableId="787159698">
    <w:abstractNumId w:val="6"/>
  </w:num>
  <w:num w:numId="12" w16cid:durableId="1843004689">
    <w:abstractNumId w:val="4"/>
  </w:num>
  <w:num w:numId="13" w16cid:durableId="1946960943">
    <w:abstractNumId w:val="26"/>
  </w:num>
  <w:num w:numId="14" w16cid:durableId="1990329696">
    <w:abstractNumId w:val="25"/>
  </w:num>
  <w:num w:numId="15" w16cid:durableId="1477601064">
    <w:abstractNumId w:val="10"/>
  </w:num>
  <w:num w:numId="16" w16cid:durableId="624579546">
    <w:abstractNumId w:val="12"/>
  </w:num>
  <w:num w:numId="17" w16cid:durableId="1494679962">
    <w:abstractNumId w:val="31"/>
  </w:num>
  <w:num w:numId="18" w16cid:durableId="915742865">
    <w:abstractNumId w:val="5"/>
  </w:num>
  <w:num w:numId="19" w16cid:durableId="498158880">
    <w:abstractNumId w:val="7"/>
  </w:num>
  <w:num w:numId="20" w16cid:durableId="1639265482">
    <w:abstractNumId w:val="2"/>
  </w:num>
  <w:num w:numId="21" w16cid:durableId="1920139866">
    <w:abstractNumId w:val="28"/>
  </w:num>
  <w:num w:numId="22" w16cid:durableId="1584295676">
    <w:abstractNumId w:val="13"/>
  </w:num>
  <w:num w:numId="23" w16cid:durableId="2006131948">
    <w:abstractNumId w:val="3"/>
  </w:num>
  <w:num w:numId="24" w16cid:durableId="72901698">
    <w:abstractNumId w:val="27"/>
  </w:num>
  <w:num w:numId="25" w16cid:durableId="842011044">
    <w:abstractNumId w:val="18"/>
  </w:num>
  <w:num w:numId="26" w16cid:durableId="1322852185">
    <w:abstractNumId w:val="11"/>
  </w:num>
  <w:num w:numId="27" w16cid:durableId="758989555">
    <w:abstractNumId w:val="15"/>
  </w:num>
  <w:num w:numId="28" w16cid:durableId="1742557425">
    <w:abstractNumId w:val="24"/>
  </w:num>
  <w:num w:numId="29" w16cid:durableId="1166432521">
    <w:abstractNumId w:val="14"/>
  </w:num>
  <w:num w:numId="30" w16cid:durableId="1530952068">
    <w:abstractNumId w:val="21"/>
  </w:num>
  <w:num w:numId="31" w16cid:durableId="1947927457">
    <w:abstractNumId w:val="20"/>
  </w:num>
  <w:num w:numId="32" w16cid:durableId="1851796254">
    <w:abstractNumId w:val="30"/>
  </w:num>
  <w:num w:numId="33" w16cid:durableId="1920598028">
    <w:abstractNumId w:val="22"/>
  </w:num>
  <w:num w:numId="34" w16cid:durableId="1829008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3697"/>
    <w:rsid w:val="00000B6F"/>
    <w:rsid w:val="00005CAE"/>
    <w:rsid w:val="00006B33"/>
    <w:rsid w:val="000100A1"/>
    <w:rsid w:val="00011F51"/>
    <w:rsid w:val="00012065"/>
    <w:rsid w:val="000124DC"/>
    <w:rsid w:val="00014F60"/>
    <w:rsid w:val="000157C4"/>
    <w:rsid w:val="00015F68"/>
    <w:rsid w:val="000163EC"/>
    <w:rsid w:val="0001641E"/>
    <w:rsid w:val="0002256B"/>
    <w:rsid w:val="00031B7D"/>
    <w:rsid w:val="00032AFD"/>
    <w:rsid w:val="00041D5C"/>
    <w:rsid w:val="0004297D"/>
    <w:rsid w:val="00051DA9"/>
    <w:rsid w:val="000559E2"/>
    <w:rsid w:val="00060611"/>
    <w:rsid w:val="00060E32"/>
    <w:rsid w:val="00064F5A"/>
    <w:rsid w:val="0006679F"/>
    <w:rsid w:val="00071A1C"/>
    <w:rsid w:val="00073C01"/>
    <w:rsid w:val="00073D55"/>
    <w:rsid w:val="00076A49"/>
    <w:rsid w:val="000800C7"/>
    <w:rsid w:val="0008260B"/>
    <w:rsid w:val="00084C82"/>
    <w:rsid w:val="00086D8F"/>
    <w:rsid w:val="000964B0"/>
    <w:rsid w:val="000A4F75"/>
    <w:rsid w:val="000A5B0C"/>
    <w:rsid w:val="000A5DAE"/>
    <w:rsid w:val="000B07EC"/>
    <w:rsid w:val="000B296F"/>
    <w:rsid w:val="000B4F61"/>
    <w:rsid w:val="000C0CC9"/>
    <w:rsid w:val="000C31C1"/>
    <w:rsid w:val="000C689B"/>
    <w:rsid w:val="000D1130"/>
    <w:rsid w:val="000D377F"/>
    <w:rsid w:val="000D463B"/>
    <w:rsid w:val="000D67FF"/>
    <w:rsid w:val="000F2C0A"/>
    <w:rsid w:val="0010232E"/>
    <w:rsid w:val="00114478"/>
    <w:rsid w:val="001152C5"/>
    <w:rsid w:val="0011692E"/>
    <w:rsid w:val="00126411"/>
    <w:rsid w:val="00132A93"/>
    <w:rsid w:val="001411C3"/>
    <w:rsid w:val="001418C7"/>
    <w:rsid w:val="00145EF1"/>
    <w:rsid w:val="00153956"/>
    <w:rsid w:val="0016182B"/>
    <w:rsid w:val="00164249"/>
    <w:rsid w:val="001666D4"/>
    <w:rsid w:val="001732B8"/>
    <w:rsid w:val="001745E1"/>
    <w:rsid w:val="001748E5"/>
    <w:rsid w:val="001774F8"/>
    <w:rsid w:val="00177588"/>
    <w:rsid w:val="001813DC"/>
    <w:rsid w:val="00182E92"/>
    <w:rsid w:val="0018549F"/>
    <w:rsid w:val="00186E42"/>
    <w:rsid w:val="00186E5F"/>
    <w:rsid w:val="00197F59"/>
    <w:rsid w:val="001A026B"/>
    <w:rsid w:val="001A1466"/>
    <w:rsid w:val="001A2FE3"/>
    <w:rsid w:val="001A3728"/>
    <w:rsid w:val="001A4CA0"/>
    <w:rsid w:val="001B78C0"/>
    <w:rsid w:val="001C1B14"/>
    <w:rsid w:val="001C6086"/>
    <w:rsid w:val="001D2131"/>
    <w:rsid w:val="001D6805"/>
    <w:rsid w:val="001E206A"/>
    <w:rsid w:val="001E3D20"/>
    <w:rsid w:val="001E5C05"/>
    <w:rsid w:val="001F053A"/>
    <w:rsid w:val="001F07B0"/>
    <w:rsid w:val="001F3068"/>
    <w:rsid w:val="001F5582"/>
    <w:rsid w:val="00203697"/>
    <w:rsid w:val="00203F64"/>
    <w:rsid w:val="00204203"/>
    <w:rsid w:val="0020440E"/>
    <w:rsid w:val="00205864"/>
    <w:rsid w:val="00210AF5"/>
    <w:rsid w:val="00215C7D"/>
    <w:rsid w:val="002169F3"/>
    <w:rsid w:val="00220469"/>
    <w:rsid w:val="00222F0C"/>
    <w:rsid w:val="00226A40"/>
    <w:rsid w:val="002339D1"/>
    <w:rsid w:val="002376A7"/>
    <w:rsid w:val="00237D8A"/>
    <w:rsid w:val="00240B4F"/>
    <w:rsid w:val="00241060"/>
    <w:rsid w:val="00243B15"/>
    <w:rsid w:val="00245AA8"/>
    <w:rsid w:val="00253274"/>
    <w:rsid w:val="002604AA"/>
    <w:rsid w:val="00260B64"/>
    <w:rsid w:val="00263B68"/>
    <w:rsid w:val="00265E7B"/>
    <w:rsid w:val="00272697"/>
    <w:rsid w:val="00284B7C"/>
    <w:rsid w:val="002870E7"/>
    <w:rsid w:val="002947CB"/>
    <w:rsid w:val="002A2098"/>
    <w:rsid w:val="002A4FAC"/>
    <w:rsid w:val="002A6359"/>
    <w:rsid w:val="002B0D05"/>
    <w:rsid w:val="002B2C8F"/>
    <w:rsid w:val="002B4DB8"/>
    <w:rsid w:val="002B6749"/>
    <w:rsid w:val="002C1992"/>
    <w:rsid w:val="002D049C"/>
    <w:rsid w:val="002D0D70"/>
    <w:rsid w:val="002D3AA5"/>
    <w:rsid w:val="002D4734"/>
    <w:rsid w:val="002D4FF5"/>
    <w:rsid w:val="002D597C"/>
    <w:rsid w:val="002D6609"/>
    <w:rsid w:val="002D6F0E"/>
    <w:rsid w:val="002E1977"/>
    <w:rsid w:val="002E3662"/>
    <w:rsid w:val="002F7BAB"/>
    <w:rsid w:val="003130EE"/>
    <w:rsid w:val="0031341E"/>
    <w:rsid w:val="00315DD5"/>
    <w:rsid w:val="0032291D"/>
    <w:rsid w:val="00337904"/>
    <w:rsid w:val="00337A77"/>
    <w:rsid w:val="003415FE"/>
    <w:rsid w:val="00342860"/>
    <w:rsid w:val="00344F9C"/>
    <w:rsid w:val="00350823"/>
    <w:rsid w:val="00351F16"/>
    <w:rsid w:val="0035441D"/>
    <w:rsid w:val="00354A86"/>
    <w:rsid w:val="00356759"/>
    <w:rsid w:val="003579DC"/>
    <w:rsid w:val="00357E15"/>
    <w:rsid w:val="00362ED4"/>
    <w:rsid w:val="00363CC0"/>
    <w:rsid w:val="0037227E"/>
    <w:rsid w:val="003742AA"/>
    <w:rsid w:val="0037585E"/>
    <w:rsid w:val="00376640"/>
    <w:rsid w:val="00381020"/>
    <w:rsid w:val="00385E11"/>
    <w:rsid w:val="0039276A"/>
    <w:rsid w:val="003935EA"/>
    <w:rsid w:val="003B127E"/>
    <w:rsid w:val="003B2216"/>
    <w:rsid w:val="003C1EA9"/>
    <w:rsid w:val="003C3DE2"/>
    <w:rsid w:val="003C5033"/>
    <w:rsid w:val="003C531D"/>
    <w:rsid w:val="003C7069"/>
    <w:rsid w:val="003D0367"/>
    <w:rsid w:val="003D528C"/>
    <w:rsid w:val="003E10ED"/>
    <w:rsid w:val="003E2425"/>
    <w:rsid w:val="003E29A3"/>
    <w:rsid w:val="003E3594"/>
    <w:rsid w:val="003E4EA8"/>
    <w:rsid w:val="003E663E"/>
    <w:rsid w:val="003F5763"/>
    <w:rsid w:val="003F716C"/>
    <w:rsid w:val="00400620"/>
    <w:rsid w:val="00401AB2"/>
    <w:rsid w:val="00401FBF"/>
    <w:rsid w:val="00407A33"/>
    <w:rsid w:val="004108DB"/>
    <w:rsid w:val="00410C25"/>
    <w:rsid w:val="00411D45"/>
    <w:rsid w:val="00414484"/>
    <w:rsid w:val="00416BAA"/>
    <w:rsid w:val="004172D5"/>
    <w:rsid w:val="00417F18"/>
    <w:rsid w:val="00426D1A"/>
    <w:rsid w:val="004411C6"/>
    <w:rsid w:val="0044457E"/>
    <w:rsid w:val="00444EF4"/>
    <w:rsid w:val="004451F5"/>
    <w:rsid w:val="0044589B"/>
    <w:rsid w:val="00445DF6"/>
    <w:rsid w:val="0045161D"/>
    <w:rsid w:val="00452C14"/>
    <w:rsid w:val="00457BD1"/>
    <w:rsid w:val="004608A3"/>
    <w:rsid w:val="00460AD4"/>
    <w:rsid w:val="00461A7B"/>
    <w:rsid w:val="00461EF7"/>
    <w:rsid w:val="00464CA0"/>
    <w:rsid w:val="004652E8"/>
    <w:rsid w:val="0046530B"/>
    <w:rsid w:val="00466366"/>
    <w:rsid w:val="004671B6"/>
    <w:rsid w:val="00470FBC"/>
    <w:rsid w:val="00471518"/>
    <w:rsid w:val="004766C6"/>
    <w:rsid w:val="004810E2"/>
    <w:rsid w:val="004832F7"/>
    <w:rsid w:val="0048644A"/>
    <w:rsid w:val="00490633"/>
    <w:rsid w:val="00491535"/>
    <w:rsid w:val="00494B44"/>
    <w:rsid w:val="004A51D2"/>
    <w:rsid w:val="004A6CD5"/>
    <w:rsid w:val="004B3FDF"/>
    <w:rsid w:val="004B4566"/>
    <w:rsid w:val="004B6A1C"/>
    <w:rsid w:val="004B6A42"/>
    <w:rsid w:val="004C1F78"/>
    <w:rsid w:val="004C29E8"/>
    <w:rsid w:val="004C77D3"/>
    <w:rsid w:val="004C7F6F"/>
    <w:rsid w:val="004D2748"/>
    <w:rsid w:val="004D2DD7"/>
    <w:rsid w:val="004D3208"/>
    <w:rsid w:val="004E074E"/>
    <w:rsid w:val="004E2817"/>
    <w:rsid w:val="004E28A8"/>
    <w:rsid w:val="004E3FDE"/>
    <w:rsid w:val="004E652E"/>
    <w:rsid w:val="004E6BC3"/>
    <w:rsid w:val="004F2638"/>
    <w:rsid w:val="004F3593"/>
    <w:rsid w:val="004F655A"/>
    <w:rsid w:val="004F68C0"/>
    <w:rsid w:val="005007E7"/>
    <w:rsid w:val="005015FA"/>
    <w:rsid w:val="00503EDE"/>
    <w:rsid w:val="00504121"/>
    <w:rsid w:val="00504F77"/>
    <w:rsid w:val="005052D7"/>
    <w:rsid w:val="00505C93"/>
    <w:rsid w:val="00513276"/>
    <w:rsid w:val="005216A2"/>
    <w:rsid w:val="00522C9F"/>
    <w:rsid w:val="00533C54"/>
    <w:rsid w:val="0053504F"/>
    <w:rsid w:val="00540DB4"/>
    <w:rsid w:val="00542C8F"/>
    <w:rsid w:val="0054400C"/>
    <w:rsid w:val="005479AF"/>
    <w:rsid w:val="00550D60"/>
    <w:rsid w:val="00553488"/>
    <w:rsid w:val="00555135"/>
    <w:rsid w:val="00562C89"/>
    <w:rsid w:val="0057037F"/>
    <w:rsid w:val="005750FA"/>
    <w:rsid w:val="005767CE"/>
    <w:rsid w:val="00584758"/>
    <w:rsid w:val="00591710"/>
    <w:rsid w:val="00597EA9"/>
    <w:rsid w:val="005A5161"/>
    <w:rsid w:val="005A669B"/>
    <w:rsid w:val="005A688D"/>
    <w:rsid w:val="005A79FE"/>
    <w:rsid w:val="005B04CF"/>
    <w:rsid w:val="005B43B3"/>
    <w:rsid w:val="005B53AD"/>
    <w:rsid w:val="005B6CD8"/>
    <w:rsid w:val="005B7E8A"/>
    <w:rsid w:val="005C285C"/>
    <w:rsid w:val="005C368A"/>
    <w:rsid w:val="005C3F14"/>
    <w:rsid w:val="005C594F"/>
    <w:rsid w:val="005D4564"/>
    <w:rsid w:val="005D63BD"/>
    <w:rsid w:val="005D7466"/>
    <w:rsid w:val="005E696B"/>
    <w:rsid w:val="005F0D71"/>
    <w:rsid w:val="005F2BAF"/>
    <w:rsid w:val="005F477F"/>
    <w:rsid w:val="005F5BE2"/>
    <w:rsid w:val="005F6ED2"/>
    <w:rsid w:val="0060164E"/>
    <w:rsid w:val="006022DA"/>
    <w:rsid w:val="00602CF2"/>
    <w:rsid w:val="00603D88"/>
    <w:rsid w:val="006102D3"/>
    <w:rsid w:val="00611AD8"/>
    <w:rsid w:val="00616AC5"/>
    <w:rsid w:val="00617B58"/>
    <w:rsid w:val="00620841"/>
    <w:rsid w:val="00626030"/>
    <w:rsid w:val="006265E0"/>
    <w:rsid w:val="00626CA5"/>
    <w:rsid w:val="006301E2"/>
    <w:rsid w:val="00634AD5"/>
    <w:rsid w:val="00634E46"/>
    <w:rsid w:val="00634F15"/>
    <w:rsid w:val="00635B9A"/>
    <w:rsid w:val="00637C55"/>
    <w:rsid w:val="006448E7"/>
    <w:rsid w:val="00645795"/>
    <w:rsid w:val="0065047F"/>
    <w:rsid w:val="00652DB7"/>
    <w:rsid w:val="0065438F"/>
    <w:rsid w:val="00666780"/>
    <w:rsid w:val="0067591F"/>
    <w:rsid w:val="00677779"/>
    <w:rsid w:val="00680EF5"/>
    <w:rsid w:val="00682805"/>
    <w:rsid w:val="00686D0F"/>
    <w:rsid w:val="0068760B"/>
    <w:rsid w:val="00692597"/>
    <w:rsid w:val="006A26C8"/>
    <w:rsid w:val="006A426B"/>
    <w:rsid w:val="006A6CEE"/>
    <w:rsid w:val="006B1DCA"/>
    <w:rsid w:val="006B2E40"/>
    <w:rsid w:val="006B565B"/>
    <w:rsid w:val="006B719B"/>
    <w:rsid w:val="006B7B42"/>
    <w:rsid w:val="006C6169"/>
    <w:rsid w:val="006C66AC"/>
    <w:rsid w:val="006D5BE0"/>
    <w:rsid w:val="006D5DDD"/>
    <w:rsid w:val="006D76DE"/>
    <w:rsid w:val="006E585D"/>
    <w:rsid w:val="006E627C"/>
    <w:rsid w:val="006E6656"/>
    <w:rsid w:val="006E6E19"/>
    <w:rsid w:val="006F22E9"/>
    <w:rsid w:val="006F32B9"/>
    <w:rsid w:val="00701F59"/>
    <w:rsid w:val="00702DB2"/>
    <w:rsid w:val="007030E7"/>
    <w:rsid w:val="00710B42"/>
    <w:rsid w:val="00713F14"/>
    <w:rsid w:val="00714190"/>
    <w:rsid w:val="007169DC"/>
    <w:rsid w:val="007215AE"/>
    <w:rsid w:val="00724F83"/>
    <w:rsid w:val="00726EAB"/>
    <w:rsid w:val="0072795B"/>
    <w:rsid w:val="00732012"/>
    <w:rsid w:val="007325E6"/>
    <w:rsid w:val="00735C95"/>
    <w:rsid w:val="00737313"/>
    <w:rsid w:val="00741B8B"/>
    <w:rsid w:val="00746AC2"/>
    <w:rsid w:val="007470CF"/>
    <w:rsid w:val="00754B05"/>
    <w:rsid w:val="00763793"/>
    <w:rsid w:val="0076395B"/>
    <w:rsid w:val="00764CF1"/>
    <w:rsid w:val="00765C07"/>
    <w:rsid w:val="0076626F"/>
    <w:rsid w:val="007837B6"/>
    <w:rsid w:val="00783850"/>
    <w:rsid w:val="00787A7A"/>
    <w:rsid w:val="0079300E"/>
    <w:rsid w:val="00793187"/>
    <w:rsid w:val="00793EF6"/>
    <w:rsid w:val="00796965"/>
    <w:rsid w:val="007A3063"/>
    <w:rsid w:val="007A490C"/>
    <w:rsid w:val="007B28BF"/>
    <w:rsid w:val="007B6132"/>
    <w:rsid w:val="007B620C"/>
    <w:rsid w:val="007C5BCC"/>
    <w:rsid w:val="007C6BF9"/>
    <w:rsid w:val="007D1DBB"/>
    <w:rsid w:val="007E307E"/>
    <w:rsid w:val="007E4B87"/>
    <w:rsid w:val="007E5124"/>
    <w:rsid w:val="007F33B2"/>
    <w:rsid w:val="007F4229"/>
    <w:rsid w:val="00802D61"/>
    <w:rsid w:val="0080494D"/>
    <w:rsid w:val="00805AEE"/>
    <w:rsid w:val="008110B9"/>
    <w:rsid w:val="008161EF"/>
    <w:rsid w:val="00820289"/>
    <w:rsid w:val="008204D4"/>
    <w:rsid w:val="00821AA4"/>
    <w:rsid w:val="00821BA2"/>
    <w:rsid w:val="00822E19"/>
    <w:rsid w:val="00823B8F"/>
    <w:rsid w:val="008252FA"/>
    <w:rsid w:val="00825328"/>
    <w:rsid w:val="00826314"/>
    <w:rsid w:val="0082715E"/>
    <w:rsid w:val="00835491"/>
    <w:rsid w:val="00843717"/>
    <w:rsid w:val="00844467"/>
    <w:rsid w:val="0085335D"/>
    <w:rsid w:val="008569BC"/>
    <w:rsid w:val="00864E75"/>
    <w:rsid w:val="008655A7"/>
    <w:rsid w:val="00870260"/>
    <w:rsid w:val="00876596"/>
    <w:rsid w:val="008808F0"/>
    <w:rsid w:val="00880AD7"/>
    <w:rsid w:val="008813F9"/>
    <w:rsid w:val="00883D1B"/>
    <w:rsid w:val="00884343"/>
    <w:rsid w:val="008847F2"/>
    <w:rsid w:val="0089023E"/>
    <w:rsid w:val="00891B6A"/>
    <w:rsid w:val="00895C4C"/>
    <w:rsid w:val="00897B06"/>
    <w:rsid w:val="008A0587"/>
    <w:rsid w:val="008A3498"/>
    <w:rsid w:val="008A4C08"/>
    <w:rsid w:val="008A4C11"/>
    <w:rsid w:val="008A5A87"/>
    <w:rsid w:val="008B0418"/>
    <w:rsid w:val="008B270E"/>
    <w:rsid w:val="008B39E4"/>
    <w:rsid w:val="008B4849"/>
    <w:rsid w:val="008C03C3"/>
    <w:rsid w:val="008C30AF"/>
    <w:rsid w:val="008C6D77"/>
    <w:rsid w:val="008D406E"/>
    <w:rsid w:val="008D7536"/>
    <w:rsid w:val="008E5284"/>
    <w:rsid w:val="008E65B5"/>
    <w:rsid w:val="008F222B"/>
    <w:rsid w:val="008F45EA"/>
    <w:rsid w:val="008F5259"/>
    <w:rsid w:val="008F595F"/>
    <w:rsid w:val="0090482A"/>
    <w:rsid w:val="00904AB3"/>
    <w:rsid w:val="009057F1"/>
    <w:rsid w:val="00907FDD"/>
    <w:rsid w:val="00910958"/>
    <w:rsid w:val="0091186F"/>
    <w:rsid w:val="009127FE"/>
    <w:rsid w:val="00915F5E"/>
    <w:rsid w:val="00916274"/>
    <w:rsid w:val="00922854"/>
    <w:rsid w:val="009266A9"/>
    <w:rsid w:val="009270D1"/>
    <w:rsid w:val="0092761A"/>
    <w:rsid w:val="00931058"/>
    <w:rsid w:val="00941C1F"/>
    <w:rsid w:val="00944537"/>
    <w:rsid w:val="009456CC"/>
    <w:rsid w:val="009472BC"/>
    <w:rsid w:val="009475A7"/>
    <w:rsid w:val="00947988"/>
    <w:rsid w:val="00950A17"/>
    <w:rsid w:val="00954E24"/>
    <w:rsid w:val="00962053"/>
    <w:rsid w:val="00965D20"/>
    <w:rsid w:val="00972714"/>
    <w:rsid w:val="00976A34"/>
    <w:rsid w:val="00996038"/>
    <w:rsid w:val="009A07CE"/>
    <w:rsid w:val="009A3A7F"/>
    <w:rsid w:val="009A5733"/>
    <w:rsid w:val="009A5B04"/>
    <w:rsid w:val="009A64E3"/>
    <w:rsid w:val="009C0119"/>
    <w:rsid w:val="009C2886"/>
    <w:rsid w:val="009C4B70"/>
    <w:rsid w:val="009C6DD1"/>
    <w:rsid w:val="009E3467"/>
    <w:rsid w:val="009F28CF"/>
    <w:rsid w:val="009F55B8"/>
    <w:rsid w:val="00A0171D"/>
    <w:rsid w:val="00A029FA"/>
    <w:rsid w:val="00A037AF"/>
    <w:rsid w:val="00A05C39"/>
    <w:rsid w:val="00A064D4"/>
    <w:rsid w:val="00A07FC2"/>
    <w:rsid w:val="00A12961"/>
    <w:rsid w:val="00A130C3"/>
    <w:rsid w:val="00A15595"/>
    <w:rsid w:val="00A20F2B"/>
    <w:rsid w:val="00A25A5A"/>
    <w:rsid w:val="00A326D9"/>
    <w:rsid w:val="00A34AF3"/>
    <w:rsid w:val="00A3649E"/>
    <w:rsid w:val="00A41D94"/>
    <w:rsid w:val="00A50422"/>
    <w:rsid w:val="00A50975"/>
    <w:rsid w:val="00A531C3"/>
    <w:rsid w:val="00A551B1"/>
    <w:rsid w:val="00A5786E"/>
    <w:rsid w:val="00A62886"/>
    <w:rsid w:val="00A628F5"/>
    <w:rsid w:val="00A64917"/>
    <w:rsid w:val="00A71498"/>
    <w:rsid w:val="00A73602"/>
    <w:rsid w:val="00A910E9"/>
    <w:rsid w:val="00A93CA0"/>
    <w:rsid w:val="00A97D9C"/>
    <w:rsid w:val="00AA0694"/>
    <w:rsid w:val="00AA58B7"/>
    <w:rsid w:val="00AB138E"/>
    <w:rsid w:val="00AB45CA"/>
    <w:rsid w:val="00AB630F"/>
    <w:rsid w:val="00AC023A"/>
    <w:rsid w:val="00AC33E9"/>
    <w:rsid w:val="00AC4D35"/>
    <w:rsid w:val="00AC6413"/>
    <w:rsid w:val="00AD200B"/>
    <w:rsid w:val="00AD2F9F"/>
    <w:rsid w:val="00AD3EA8"/>
    <w:rsid w:val="00AD4874"/>
    <w:rsid w:val="00AE0D90"/>
    <w:rsid w:val="00AE1AEE"/>
    <w:rsid w:val="00AE5A97"/>
    <w:rsid w:val="00AE7B91"/>
    <w:rsid w:val="00AF4F8B"/>
    <w:rsid w:val="00B0131E"/>
    <w:rsid w:val="00B01AA1"/>
    <w:rsid w:val="00B06CD5"/>
    <w:rsid w:val="00B10DAB"/>
    <w:rsid w:val="00B15758"/>
    <w:rsid w:val="00B1586C"/>
    <w:rsid w:val="00B1621F"/>
    <w:rsid w:val="00B204A7"/>
    <w:rsid w:val="00B24E2F"/>
    <w:rsid w:val="00B254CD"/>
    <w:rsid w:val="00B2622E"/>
    <w:rsid w:val="00B33783"/>
    <w:rsid w:val="00B33823"/>
    <w:rsid w:val="00B33C44"/>
    <w:rsid w:val="00B34F5B"/>
    <w:rsid w:val="00B4481B"/>
    <w:rsid w:val="00B44C12"/>
    <w:rsid w:val="00B4547E"/>
    <w:rsid w:val="00B51C2B"/>
    <w:rsid w:val="00B53D90"/>
    <w:rsid w:val="00B550E0"/>
    <w:rsid w:val="00B64912"/>
    <w:rsid w:val="00B66024"/>
    <w:rsid w:val="00B70DC7"/>
    <w:rsid w:val="00B810AF"/>
    <w:rsid w:val="00B85D36"/>
    <w:rsid w:val="00B8687F"/>
    <w:rsid w:val="00B91142"/>
    <w:rsid w:val="00B93FC9"/>
    <w:rsid w:val="00B94979"/>
    <w:rsid w:val="00BA0E74"/>
    <w:rsid w:val="00BA32E1"/>
    <w:rsid w:val="00BA7A11"/>
    <w:rsid w:val="00BB0D86"/>
    <w:rsid w:val="00BB5C6B"/>
    <w:rsid w:val="00BB727E"/>
    <w:rsid w:val="00BC014D"/>
    <w:rsid w:val="00BC1FAA"/>
    <w:rsid w:val="00BC3EBE"/>
    <w:rsid w:val="00BC4F64"/>
    <w:rsid w:val="00BD0697"/>
    <w:rsid w:val="00BE10BB"/>
    <w:rsid w:val="00BE1A33"/>
    <w:rsid w:val="00BE5DA7"/>
    <w:rsid w:val="00BE753D"/>
    <w:rsid w:val="00BF4343"/>
    <w:rsid w:val="00C0436A"/>
    <w:rsid w:val="00C0727C"/>
    <w:rsid w:val="00C07605"/>
    <w:rsid w:val="00C140B1"/>
    <w:rsid w:val="00C14154"/>
    <w:rsid w:val="00C15033"/>
    <w:rsid w:val="00C15B11"/>
    <w:rsid w:val="00C204C0"/>
    <w:rsid w:val="00C24DEE"/>
    <w:rsid w:val="00C312DF"/>
    <w:rsid w:val="00C31C7F"/>
    <w:rsid w:val="00C32B9F"/>
    <w:rsid w:val="00C33845"/>
    <w:rsid w:val="00C4497F"/>
    <w:rsid w:val="00C45065"/>
    <w:rsid w:val="00C455CC"/>
    <w:rsid w:val="00C4674E"/>
    <w:rsid w:val="00C476FA"/>
    <w:rsid w:val="00C54DF9"/>
    <w:rsid w:val="00C617D6"/>
    <w:rsid w:val="00C62010"/>
    <w:rsid w:val="00C62885"/>
    <w:rsid w:val="00C63B47"/>
    <w:rsid w:val="00C65BA9"/>
    <w:rsid w:val="00C8054C"/>
    <w:rsid w:val="00C80740"/>
    <w:rsid w:val="00C85F9B"/>
    <w:rsid w:val="00C90E36"/>
    <w:rsid w:val="00C91BC8"/>
    <w:rsid w:val="00C95260"/>
    <w:rsid w:val="00CA0555"/>
    <w:rsid w:val="00CA372D"/>
    <w:rsid w:val="00CA4FEC"/>
    <w:rsid w:val="00CA6C0B"/>
    <w:rsid w:val="00CB4498"/>
    <w:rsid w:val="00CB5293"/>
    <w:rsid w:val="00CB6CCF"/>
    <w:rsid w:val="00CC0B18"/>
    <w:rsid w:val="00CC57DB"/>
    <w:rsid w:val="00CD1B95"/>
    <w:rsid w:val="00CD1F8E"/>
    <w:rsid w:val="00CD389F"/>
    <w:rsid w:val="00CD69F7"/>
    <w:rsid w:val="00CE026F"/>
    <w:rsid w:val="00CE4B26"/>
    <w:rsid w:val="00CE567A"/>
    <w:rsid w:val="00CE7CB2"/>
    <w:rsid w:val="00D010A2"/>
    <w:rsid w:val="00D02318"/>
    <w:rsid w:val="00D152D0"/>
    <w:rsid w:val="00D154E6"/>
    <w:rsid w:val="00D22ACE"/>
    <w:rsid w:val="00D2437E"/>
    <w:rsid w:val="00D270E9"/>
    <w:rsid w:val="00D27B4E"/>
    <w:rsid w:val="00D33F72"/>
    <w:rsid w:val="00D41F93"/>
    <w:rsid w:val="00D430F2"/>
    <w:rsid w:val="00D467F3"/>
    <w:rsid w:val="00D47147"/>
    <w:rsid w:val="00D51B60"/>
    <w:rsid w:val="00D5316E"/>
    <w:rsid w:val="00D531C7"/>
    <w:rsid w:val="00D61918"/>
    <w:rsid w:val="00D634A5"/>
    <w:rsid w:val="00D6697A"/>
    <w:rsid w:val="00D66B8A"/>
    <w:rsid w:val="00D77071"/>
    <w:rsid w:val="00D77D33"/>
    <w:rsid w:val="00D851FB"/>
    <w:rsid w:val="00D92C3B"/>
    <w:rsid w:val="00D95842"/>
    <w:rsid w:val="00DA1375"/>
    <w:rsid w:val="00DA16FF"/>
    <w:rsid w:val="00DA1A62"/>
    <w:rsid w:val="00DA2D9D"/>
    <w:rsid w:val="00DA5393"/>
    <w:rsid w:val="00DA5733"/>
    <w:rsid w:val="00DA5A70"/>
    <w:rsid w:val="00DA75E3"/>
    <w:rsid w:val="00DA769A"/>
    <w:rsid w:val="00DB2AD3"/>
    <w:rsid w:val="00DC19A4"/>
    <w:rsid w:val="00DC479E"/>
    <w:rsid w:val="00DC6453"/>
    <w:rsid w:val="00DC646A"/>
    <w:rsid w:val="00DD1F72"/>
    <w:rsid w:val="00DD2542"/>
    <w:rsid w:val="00DD5940"/>
    <w:rsid w:val="00DF028E"/>
    <w:rsid w:val="00DF4371"/>
    <w:rsid w:val="00DF4EEB"/>
    <w:rsid w:val="00E04BFE"/>
    <w:rsid w:val="00E10DAF"/>
    <w:rsid w:val="00E14D0D"/>
    <w:rsid w:val="00E2355B"/>
    <w:rsid w:val="00E23AC6"/>
    <w:rsid w:val="00E4263D"/>
    <w:rsid w:val="00E4475B"/>
    <w:rsid w:val="00E45325"/>
    <w:rsid w:val="00E54F19"/>
    <w:rsid w:val="00E5569F"/>
    <w:rsid w:val="00E56F65"/>
    <w:rsid w:val="00E602CA"/>
    <w:rsid w:val="00E61C53"/>
    <w:rsid w:val="00E63697"/>
    <w:rsid w:val="00E64316"/>
    <w:rsid w:val="00E70132"/>
    <w:rsid w:val="00E71265"/>
    <w:rsid w:val="00E71877"/>
    <w:rsid w:val="00E718A2"/>
    <w:rsid w:val="00E72344"/>
    <w:rsid w:val="00E74F1C"/>
    <w:rsid w:val="00E82430"/>
    <w:rsid w:val="00E82E4D"/>
    <w:rsid w:val="00E8376D"/>
    <w:rsid w:val="00E86ECA"/>
    <w:rsid w:val="00E91CCC"/>
    <w:rsid w:val="00E94222"/>
    <w:rsid w:val="00E9476A"/>
    <w:rsid w:val="00E95DB5"/>
    <w:rsid w:val="00EA0580"/>
    <w:rsid w:val="00EA1DD8"/>
    <w:rsid w:val="00EA22C9"/>
    <w:rsid w:val="00EA478E"/>
    <w:rsid w:val="00EA5037"/>
    <w:rsid w:val="00EA534C"/>
    <w:rsid w:val="00EA7081"/>
    <w:rsid w:val="00EB27D5"/>
    <w:rsid w:val="00EB4C3D"/>
    <w:rsid w:val="00EC4D32"/>
    <w:rsid w:val="00ED0CC0"/>
    <w:rsid w:val="00ED76EC"/>
    <w:rsid w:val="00ED7BE2"/>
    <w:rsid w:val="00EE019B"/>
    <w:rsid w:val="00EE33BD"/>
    <w:rsid w:val="00EE7663"/>
    <w:rsid w:val="00EE76B0"/>
    <w:rsid w:val="00EF02B3"/>
    <w:rsid w:val="00EF1316"/>
    <w:rsid w:val="00EF265D"/>
    <w:rsid w:val="00EF453C"/>
    <w:rsid w:val="00EF4D41"/>
    <w:rsid w:val="00EF7522"/>
    <w:rsid w:val="00EF7A05"/>
    <w:rsid w:val="00F0209E"/>
    <w:rsid w:val="00F04EF6"/>
    <w:rsid w:val="00F1041C"/>
    <w:rsid w:val="00F11CB0"/>
    <w:rsid w:val="00F124C6"/>
    <w:rsid w:val="00F21E94"/>
    <w:rsid w:val="00F3003F"/>
    <w:rsid w:val="00F33512"/>
    <w:rsid w:val="00F409CE"/>
    <w:rsid w:val="00F40C48"/>
    <w:rsid w:val="00F4162B"/>
    <w:rsid w:val="00F41DFC"/>
    <w:rsid w:val="00F50791"/>
    <w:rsid w:val="00F528E1"/>
    <w:rsid w:val="00F61110"/>
    <w:rsid w:val="00F61316"/>
    <w:rsid w:val="00F65813"/>
    <w:rsid w:val="00F77857"/>
    <w:rsid w:val="00F832A2"/>
    <w:rsid w:val="00F83BDB"/>
    <w:rsid w:val="00F85885"/>
    <w:rsid w:val="00F859AA"/>
    <w:rsid w:val="00F91E83"/>
    <w:rsid w:val="00F95A49"/>
    <w:rsid w:val="00F97648"/>
    <w:rsid w:val="00FA08F1"/>
    <w:rsid w:val="00FA0985"/>
    <w:rsid w:val="00FA252F"/>
    <w:rsid w:val="00FA271C"/>
    <w:rsid w:val="00FA2DB5"/>
    <w:rsid w:val="00FA63A5"/>
    <w:rsid w:val="00FA741D"/>
    <w:rsid w:val="00FB039B"/>
    <w:rsid w:val="00FB3ED8"/>
    <w:rsid w:val="00FB50EA"/>
    <w:rsid w:val="00FB536E"/>
    <w:rsid w:val="00FC356E"/>
    <w:rsid w:val="00FC5E09"/>
    <w:rsid w:val="00FC7FEE"/>
    <w:rsid w:val="00FD0945"/>
    <w:rsid w:val="00FD0F65"/>
    <w:rsid w:val="00FD4CFD"/>
    <w:rsid w:val="00FD6236"/>
    <w:rsid w:val="00FD6AEA"/>
    <w:rsid w:val="00FE027F"/>
    <w:rsid w:val="00FE4A27"/>
    <w:rsid w:val="00FE4A99"/>
    <w:rsid w:val="00FE6952"/>
    <w:rsid w:val="00FE6AF9"/>
    <w:rsid w:val="00FF0F5A"/>
    <w:rsid w:val="00FF4060"/>
    <w:rsid w:val="00FF6A3A"/>
  </w:rsids>
  <m:mathPr>
    <m:mathFont m:val="Cambria Math"/>
    <m:brkBin m:val="before"/>
    <m:brkBinSub m:val="--"/>
    <m:smallFrac m:val="0"/>
    <m:dispDef/>
    <m:lMargin m:val="0"/>
    <m:rMargin m:val="0"/>
    <m:defJc m:val="centerGroup"/>
    <m:wrapIndent m:val="1440"/>
    <m:intLim m:val="subSup"/>
    <m:naryLim m:val="undOvr"/>
  </m:mathPr>
  <w:attachedSchema w:val="ActionsPane3"/>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F1729"/>
  <w15:docId w15:val="{E9251EC9-FCF1-4AB7-A366-A6E340AD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35D"/>
    <w:pPr>
      <w:spacing w:after="200" w:line="276" w:lineRule="auto"/>
    </w:pPr>
    <w:rPr>
      <w:rFonts w:ascii="Calibri" w:eastAsia="Times New Roman" w:hAnsi="Calibri" w:cs="Times New Roman"/>
      <w:lang w:val="es-ES" w:eastAsia="es-ES"/>
    </w:rPr>
  </w:style>
  <w:style w:type="paragraph" w:styleId="Ttulo1">
    <w:name w:val="heading 1"/>
    <w:basedOn w:val="Normal"/>
    <w:link w:val="Ttulo1Car"/>
    <w:uiPriority w:val="9"/>
    <w:qFormat/>
    <w:rsid w:val="009C4B70"/>
    <w:pPr>
      <w:spacing w:before="100" w:beforeAutospacing="1" w:after="100" w:afterAutospacing="1" w:line="240" w:lineRule="auto"/>
      <w:outlineLvl w:val="0"/>
    </w:pPr>
    <w:rPr>
      <w:rFonts w:ascii="Times New Roman" w:hAnsi="Times New Roman"/>
      <w:b/>
      <w:bCs/>
      <w:kern w:val="36"/>
      <w:sz w:val="48"/>
      <w:szCs w:val="48"/>
    </w:rPr>
  </w:style>
  <w:style w:type="paragraph" w:styleId="Ttulo2">
    <w:name w:val="heading 2"/>
    <w:basedOn w:val="Normal"/>
    <w:next w:val="Normal"/>
    <w:link w:val="Ttulo2Car"/>
    <w:uiPriority w:val="9"/>
    <w:semiHidden/>
    <w:unhideWhenUsed/>
    <w:qFormat/>
    <w:rsid w:val="00DF43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169DC"/>
    <w:rPr>
      <w:color w:val="0563C1" w:themeColor="hyperlink"/>
      <w:u w:val="single"/>
    </w:rPr>
  </w:style>
  <w:style w:type="character" w:customStyle="1" w:styleId="CharAttribute3">
    <w:name w:val="CharAttribute3"/>
    <w:rsid w:val="00D010A2"/>
    <w:rPr>
      <w:rFonts w:ascii="Verdana" w:eastAsia="Verdana"/>
    </w:rPr>
  </w:style>
  <w:style w:type="character" w:customStyle="1" w:styleId="CharAttribute12">
    <w:name w:val="CharAttribute12"/>
    <w:rsid w:val="00D010A2"/>
    <w:rPr>
      <w:rFonts w:ascii="Calibri" w:eastAsia="Calibri"/>
      <w:sz w:val="24"/>
    </w:rPr>
  </w:style>
  <w:style w:type="paragraph" w:styleId="NormalWeb">
    <w:name w:val="Normal (Web)"/>
    <w:basedOn w:val="Normal"/>
    <w:uiPriority w:val="99"/>
    <w:unhideWhenUsed/>
    <w:rsid w:val="00CB5293"/>
    <w:pPr>
      <w:spacing w:before="100" w:beforeAutospacing="1" w:after="100" w:afterAutospacing="1" w:line="240" w:lineRule="auto"/>
    </w:pPr>
    <w:rPr>
      <w:rFonts w:ascii="Times New Roman" w:hAnsi="Times New Roman"/>
      <w:sz w:val="24"/>
      <w:szCs w:val="24"/>
    </w:rPr>
  </w:style>
  <w:style w:type="table" w:styleId="Tablaconcuadrcula">
    <w:name w:val="Table Grid"/>
    <w:basedOn w:val="Tablanormal"/>
    <w:uiPriority w:val="59"/>
    <w:rsid w:val="0011447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D6AEA"/>
    <w:pPr>
      <w:ind w:left="720"/>
      <w:contextualSpacing/>
    </w:pPr>
    <w:rPr>
      <w:rFonts w:eastAsia="Calibri"/>
      <w:lang w:eastAsia="en-US"/>
    </w:rPr>
  </w:style>
  <w:style w:type="paragraph" w:customStyle="1" w:styleId="Default">
    <w:name w:val="Default"/>
    <w:rsid w:val="00765C07"/>
    <w:pPr>
      <w:autoSpaceDE w:val="0"/>
      <w:autoSpaceDN w:val="0"/>
      <w:adjustRightInd w:val="0"/>
      <w:spacing w:after="0" w:line="240" w:lineRule="auto"/>
    </w:pPr>
    <w:rPr>
      <w:rFonts w:ascii="Trebuchet MS" w:hAnsi="Trebuchet MS" w:cs="Trebuchet MS"/>
      <w:color w:val="000000"/>
      <w:sz w:val="24"/>
      <w:szCs w:val="24"/>
    </w:rPr>
  </w:style>
  <w:style w:type="character" w:customStyle="1" w:styleId="A9">
    <w:name w:val="A9"/>
    <w:uiPriority w:val="99"/>
    <w:rsid w:val="003D528C"/>
    <w:rPr>
      <w:rFonts w:cs="Frutiger LT Std 45 Light"/>
      <w:color w:val="000000"/>
      <w:sz w:val="16"/>
      <w:szCs w:val="16"/>
    </w:rPr>
  </w:style>
  <w:style w:type="paragraph" w:customStyle="1" w:styleId="Pa13">
    <w:name w:val="Pa13"/>
    <w:basedOn w:val="Default"/>
    <w:next w:val="Default"/>
    <w:uiPriority w:val="99"/>
    <w:rsid w:val="004766C6"/>
    <w:pPr>
      <w:spacing w:line="161" w:lineRule="atLeast"/>
    </w:pPr>
    <w:rPr>
      <w:rFonts w:ascii="Frutiger LT Std 45 Light" w:hAnsi="Frutiger LT Std 45 Light" w:cstheme="minorBidi"/>
      <w:color w:val="auto"/>
    </w:rPr>
  </w:style>
  <w:style w:type="character" w:styleId="Refdecomentario">
    <w:name w:val="annotation reference"/>
    <w:basedOn w:val="Fuentedeprrafopredeter"/>
    <w:uiPriority w:val="99"/>
    <w:semiHidden/>
    <w:unhideWhenUsed/>
    <w:rsid w:val="001748E5"/>
    <w:rPr>
      <w:sz w:val="16"/>
      <w:szCs w:val="16"/>
    </w:rPr>
  </w:style>
  <w:style w:type="paragraph" w:styleId="Textocomentario">
    <w:name w:val="annotation text"/>
    <w:basedOn w:val="Normal"/>
    <w:link w:val="TextocomentarioCar"/>
    <w:uiPriority w:val="99"/>
    <w:unhideWhenUsed/>
    <w:rsid w:val="001748E5"/>
    <w:pPr>
      <w:spacing w:line="240" w:lineRule="auto"/>
    </w:pPr>
    <w:rPr>
      <w:sz w:val="20"/>
      <w:szCs w:val="20"/>
    </w:rPr>
  </w:style>
  <w:style w:type="character" w:customStyle="1" w:styleId="TextocomentarioCar">
    <w:name w:val="Texto comentario Car"/>
    <w:basedOn w:val="Fuentedeprrafopredeter"/>
    <w:link w:val="Textocomentario"/>
    <w:uiPriority w:val="99"/>
    <w:rsid w:val="001748E5"/>
    <w:rPr>
      <w:rFonts w:ascii="Calibri" w:eastAsia="Times New Roman" w:hAnsi="Calibri"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748E5"/>
    <w:rPr>
      <w:b/>
      <w:bCs/>
    </w:rPr>
  </w:style>
  <w:style w:type="character" w:customStyle="1" w:styleId="AsuntodelcomentarioCar">
    <w:name w:val="Asunto del comentario Car"/>
    <w:basedOn w:val="TextocomentarioCar"/>
    <w:link w:val="Asuntodelcomentario"/>
    <w:uiPriority w:val="99"/>
    <w:semiHidden/>
    <w:rsid w:val="001748E5"/>
    <w:rPr>
      <w:rFonts w:ascii="Calibri" w:eastAsia="Times New Roman" w:hAnsi="Calibri" w:cs="Times New Roman"/>
      <w:b/>
      <w:bCs/>
      <w:sz w:val="20"/>
      <w:szCs w:val="20"/>
      <w:lang w:val="es-ES" w:eastAsia="es-ES"/>
    </w:rPr>
  </w:style>
  <w:style w:type="paragraph" w:styleId="Textodeglobo">
    <w:name w:val="Balloon Text"/>
    <w:basedOn w:val="Normal"/>
    <w:link w:val="TextodegloboCar"/>
    <w:uiPriority w:val="99"/>
    <w:semiHidden/>
    <w:unhideWhenUsed/>
    <w:rsid w:val="001748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8E5"/>
    <w:rPr>
      <w:rFonts w:ascii="Segoe UI" w:eastAsia="Times New Roman" w:hAnsi="Segoe UI" w:cs="Segoe UI"/>
      <w:sz w:val="18"/>
      <w:szCs w:val="18"/>
      <w:lang w:val="es-ES" w:eastAsia="es-ES"/>
    </w:rPr>
  </w:style>
  <w:style w:type="table" w:customStyle="1" w:styleId="Estilo1">
    <w:name w:val="Estilo1"/>
    <w:basedOn w:val="Tablaweb1"/>
    <w:uiPriority w:val="99"/>
    <w:qFormat/>
    <w:rsid w:val="009270D1"/>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
    <w:name w:val="text"/>
    <w:basedOn w:val="Fuentedeprrafopredeter"/>
    <w:rsid w:val="00A326D9"/>
  </w:style>
  <w:style w:type="table" w:styleId="Tablaweb1">
    <w:name w:val="Table Web 1"/>
    <w:basedOn w:val="Tablanormal"/>
    <w:uiPriority w:val="99"/>
    <w:semiHidden/>
    <w:unhideWhenUsed/>
    <w:rsid w:val="009270D1"/>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uthor-ref">
    <w:name w:val="author-ref"/>
    <w:basedOn w:val="Fuentedeprrafopredeter"/>
    <w:rsid w:val="00A326D9"/>
  </w:style>
  <w:style w:type="character" w:customStyle="1" w:styleId="Ttulo1Car">
    <w:name w:val="Título 1 Car"/>
    <w:basedOn w:val="Fuentedeprrafopredeter"/>
    <w:link w:val="Ttulo1"/>
    <w:uiPriority w:val="9"/>
    <w:rsid w:val="009C4B70"/>
    <w:rPr>
      <w:rFonts w:ascii="Times New Roman" w:eastAsia="Times New Roman" w:hAnsi="Times New Roman" w:cs="Times New Roman"/>
      <w:b/>
      <w:bCs/>
      <w:kern w:val="36"/>
      <w:sz w:val="48"/>
      <w:szCs w:val="48"/>
      <w:lang w:val="es-ES" w:eastAsia="es-ES"/>
    </w:rPr>
  </w:style>
  <w:style w:type="character" w:customStyle="1" w:styleId="title-text">
    <w:name w:val="title-text"/>
    <w:basedOn w:val="Fuentedeprrafopredeter"/>
    <w:rsid w:val="009C4B70"/>
  </w:style>
  <w:style w:type="character" w:customStyle="1" w:styleId="orcid-id-https">
    <w:name w:val="orcid-id-https"/>
    <w:basedOn w:val="Fuentedeprrafopredeter"/>
    <w:rsid w:val="00E5569F"/>
  </w:style>
  <w:style w:type="paragraph" w:styleId="Encabezado">
    <w:name w:val="header"/>
    <w:basedOn w:val="Normal"/>
    <w:link w:val="EncabezadoCar"/>
    <w:uiPriority w:val="99"/>
    <w:unhideWhenUsed/>
    <w:rsid w:val="00522C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2C9F"/>
    <w:rPr>
      <w:rFonts w:ascii="Calibri" w:eastAsia="Times New Roman" w:hAnsi="Calibri" w:cs="Times New Roman"/>
      <w:lang w:val="es-ES" w:eastAsia="es-ES"/>
    </w:rPr>
  </w:style>
  <w:style w:type="paragraph" w:styleId="Piedepgina">
    <w:name w:val="footer"/>
    <w:basedOn w:val="Normal"/>
    <w:link w:val="PiedepginaCar"/>
    <w:uiPriority w:val="99"/>
    <w:unhideWhenUsed/>
    <w:rsid w:val="00522C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2C9F"/>
    <w:rPr>
      <w:rFonts w:ascii="Calibri" w:eastAsia="Times New Roman" w:hAnsi="Calibri" w:cs="Times New Roman"/>
      <w:lang w:val="es-ES" w:eastAsia="es-ES"/>
    </w:rPr>
  </w:style>
  <w:style w:type="paragraph" w:customStyle="1" w:styleId="Sinespaciado1">
    <w:name w:val="Sin espaciado1"/>
    <w:rsid w:val="00522C9F"/>
    <w:pPr>
      <w:suppressAutoHyphens/>
      <w:spacing w:after="0" w:line="240" w:lineRule="auto"/>
    </w:pPr>
    <w:rPr>
      <w:rFonts w:ascii="Calibri" w:eastAsia="Times New Roman" w:hAnsi="Calibri" w:cs="Times New Roman"/>
      <w:kern w:val="1"/>
      <w:lang w:val="es-ES" w:eastAsia="zh-CN"/>
    </w:rPr>
  </w:style>
  <w:style w:type="table" w:customStyle="1" w:styleId="Estilo2">
    <w:name w:val="Estilo2"/>
    <w:basedOn w:val="Tablanormal"/>
    <w:uiPriority w:val="99"/>
    <w:rsid w:val="00073D55"/>
    <w:pPr>
      <w:spacing w:after="0" w:line="240" w:lineRule="auto"/>
    </w:pPr>
    <w:rPr>
      <w:color w:val="FFFFFF" w:themeColor="background1"/>
    </w:rPr>
    <w:tblPr/>
    <w:tcPr>
      <w:shd w:val="clear" w:color="auto" w:fill="7030A0"/>
    </w:tcPr>
  </w:style>
  <w:style w:type="character" w:customStyle="1" w:styleId="Ttulo2Car">
    <w:name w:val="Título 2 Car"/>
    <w:basedOn w:val="Fuentedeprrafopredeter"/>
    <w:link w:val="Ttulo2"/>
    <w:uiPriority w:val="9"/>
    <w:semiHidden/>
    <w:rsid w:val="00DF4371"/>
    <w:rPr>
      <w:rFonts w:asciiTheme="majorHAnsi" w:eastAsiaTheme="majorEastAsia" w:hAnsiTheme="majorHAnsi" w:cstheme="majorBidi"/>
      <w:color w:val="2E74B5" w:themeColor="accent1" w:themeShade="BF"/>
      <w:sz w:val="26"/>
      <w:szCs w:val="26"/>
      <w:lang w:val="es-ES" w:eastAsia="es-ES"/>
    </w:rPr>
  </w:style>
  <w:style w:type="table" w:customStyle="1" w:styleId="RUMP">
    <w:name w:val="RUMP"/>
    <w:basedOn w:val="Tablaweb1"/>
    <w:uiPriority w:val="99"/>
    <w:rsid w:val="00DF4371"/>
    <w:pPr>
      <w:spacing w:after="0" w:line="240" w:lineRule="auto"/>
    </w:pPr>
    <w:rPr>
      <w:lang w:val="es-ES"/>
    </w:rPr>
    <w:tbl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Mencinsinresolver1">
    <w:name w:val="Mención sin resolver1"/>
    <w:basedOn w:val="Fuentedeprrafopredeter"/>
    <w:uiPriority w:val="99"/>
    <w:semiHidden/>
    <w:unhideWhenUsed/>
    <w:rsid w:val="006F22E9"/>
    <w:rPr>
      <w:color w:val="605E5C"/>
      <w:shd w:val="clear" w:color="auto" w:fill="E1DFDD"/>
    </w:rPr>
  </w:style>
  <w:style w:type="character" w:customStyle="1" w:styleId="fontstyle01">
    <w:name w:val="fontstyle01"/>
    <w:basedOn w:val="Fuentedeprrafopredeter"/>
    <w:rsid w:val="006F22E9"/>
    <w:rPr>
      <w:b w:val="0"/>
      <w:bCs w:val="0"/>
      <w:i w:val="0"/>
      <w:iCs w:val="0"/>
      <w:color w:val="231F20"/>
      <w:sz w:val="20"/>
      <w:szCs w:val="20"/>
    </w:rPr>
  </w:style>
  <w:style w:type="paragraph" w:customStyle="1" w:styleId="Ttulo10">
    <w:name w:val="Título1"/>
    <w:basedOn w:val="Normal"/>
    <w:rsid w:val="006F22E9"/>
    <w:pPr>
      <w:spacing w:before="100" w:beforeAutospacing="1" w:after="100" w:afterAutospacing="1" w:line="240" w:lineRule="auto"/>
    </w:pPr>
    <w:rPr>
      <w:rFonts w:ascii="Times New Roman" w:hAnsi="Times New Roman"/>
      <w:sz w:val="24"/>
      <w:szCs w:val="24"/>
    </w:rPr>
  </w:style>
  <w:style w:type="paragraph" w:styleId="Textoindependiente">
    <w:name w:val="Body Text"/>
    <w:basedOn w:val="Normal"/>
    <w:link w:val="TextoindependienteCar"/>
    <w:unhideWhenUsed/>
    <w:rsid w:val="0082715E"/>
    <w:pPr>
      <w:spacing w:after="120" w:line="240" w:lineRule="auto"/>
      <w:ind w:right="132"/>
      <w:jc w:val="both"/>
    </w:pPr>
    <w:rPr>
      <w:rFonts w:ascii="Arial" w:hAnsi="Arial"/>
      <w:bCs/>
      <w:sz w:val="24"/>
      <w:szCs w:val="24"/>
    </w:rPr>
  </w:style>
  <w:style w:type="character" w:customStyle="1" w:styleId="TextoindependienteCar">
    <w:name w:val="Texto independiente Car"/>
    <w:basedOn w:val="Fuentedeprrafopredeter"/>
    <w:link w:val="Textoindependiente"/>
    <w:rsid w:val="0082715E"/>
    <w:rPr>
      <w:rFonts w:ascii="Arial" w:eastAsia="Times New Roman" w:hAnsi="Arial" w:cs="Times New Roman"/>
      <w:bCs/>
      <w:sz w:val="24"/>
      <w:szCs w:val="24"/>
      <w:lang w:val="es-ES" w:eastAsia="es-ES"/>
    </w:rPr>
  </w:style>
  <w:style w:type="character" w:styleId="Textoennegrita">
    <w:name w:val="Strong"/>
    <w:basedOn w:val="Fuentedeprrafopredeter"/>
    <w:uiPriority w:val="22"/>
    <w:qFormat/>
    <w:rsid w:val="0082715E"/>
    <w:rPr>
      <w:b/>
      <w:bCs/>
    </w:rPr>
  </w:style>
  <w:style w:type="character" w:customStyle="1" w:styleId="A8">
    <w:name w:val="A8"/>
    <w:uiPriority w:val="99"/>
    <w:rsid w:val="0082715E"/>
    <w:rPr>
      <w:rFonts w:cs="LQEHCU+TimesNewRomanPSMT"/>
      <w:color w:val="000000"/>
    </w:rPr>
  </w:style>
  <w:style w:type="character" w:customStyle="1" w:styleId="A10">
    <w:name w:val="A10"/>
    <w:uiPriority w:val="99"/>
    <w:rsid w:val="0082715E"/>
    <w:rPr>
      <w:rFonts w:ascii="TimesNewRomanPS" w:hAnsi="TimesNewRomanPS" w:cs="TimesNewRomanPS"/>
      <w:color w:val="000000"/>
      <w:sz w:val="14"/>
      <w:szCs w:val="14"/>
    </w:rPr>
  </w:style>
  <w:style w:type="character" w:customStyle="1" w:styleId="A0">
    <w:name w:val="A0"/>
    <w:uiPriority w:val="99"/>
    <w:rsid w:val="00AA58B7"/>
    <w:rPr>
      <w:rFonts w:ascii="Trebuchet MS" w:hAnsi="Trebuchet MS" w:cs="Trebuchet MS" w:hint="default"/>
      <w:color w:val="000000"/>
      <w:sz w:val="20"/>
      <w:szCs w:val="20"/>
    </w:rPr>
  </w:style>
  <w:style w:type="paragraph" w:styleId="Lista">
    <w:name w:val="List"/>
    <w:basedOn w:val="Normal"/>
    <w:rsid w:val="00D531C7"/>
    <w:pPr>
      <w:spacing w:after="0" w:line="240" w:lineRule="auto"/>
      <w:ind w:left="283" w:hanging="283"/>
    </w:pPr>
    <w:rPr>
      <w:rFonts w:ascii="Times New Roman" w:hAnsi="Times New Roman"/>
      <w:sz w:val="24"/>
      <w:szCs w:val="24"/>
      <w:lang w:val="es-MX" w:eastAsia="es-MX"/>
    </w:rPr>
  </w:style>
  <w:style w:type="table" w:customStyle="1" w:styleId="EstILO">
    <w:name w:val="EstILO"/>
    <w:basedOn w:val="Tablaweb1"/>
    <w:uiPriority w:val="99"/>
    <w:rsid w:val="00591710"/>
    <w:rPr>
      <w:rFonts w:ascii="Calibri" w:eastAsia="Calibri" w:hAnsi="Calibri" w:cs="Times New Roman"/>
      <w:sz w:val="20"/>
      <w:szCs w:val="20"/>
      <w:lang w:val="es-ES" w:eastAsia="es-ES"/>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normal31">
    <w:name w:val="Tabla normal 31"/>
    <w:basedOn w:val="Tablanormal"/>
    <w:uiPriority w:val="43"/>
    <w:rsid w:val="006022DA"/>
    <w:pPr>
      <w:spacing w:after="0" w:line="240" w:lineRule="auto"/>
    </w:pPr>
    <w:rPr>
      <w:lang w:val="es-A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Mencinsinresolver2">
    <w:name w:val="Mención sin resolver2"/>
    <w:basedOn w:val="Fuentedeprrafopredeter"/>
    <w:uiPriority w:val="99"/>
    <w:semiHidden/>
    <w:unhideWhenUsed/>
    <w:rsid w:val="00354A86"/>
    <w:rPr>
      <w:color w:val="605E5C"/>
      <w:shd w:val="clear" w:color="auto" w:fill="E1DFDD"/>
    </w:rPr>
  </w:style>
  <w:style w:type="paragraph" w:styleId="Textosinformato">
    <w:name w:val="Plain Text"/>
    <w:basedOn w:val="Normal"/>
    <w:link w:val="TextosinformatoCar"/>
    <w:rsid w:val="00354A86"/>
    <w:pPr>
      <w:spacing w:after="0" w:line="240" w:lineRule="auto"/>
    </w:pPr>
    <w:rPr>
      <w:rFonts w:ascii="Courier New" w:hAnsi="Courier New"/>
      <w:sz w:val="20"/>
      <w:szCs w:val="20"/>
    </w:rPr>
  </w:style>
  <w:style w:type="character" w:customStyle="1" w:styleId="TextosinformatoCar">
    <w:name w:val="Texto sin formato Car"/>
    <w:basedOn w:val="Fuentedeprrafopredeter"/>
    <w:link w:val="Textosinformato"/>
    <w:rsid w:val="00354A86"/>
    <w:rPr>
      <w:rFonts w:ascii="Courier New" w:eastAsia="Times New Roman" w:hAnsi="Courier New" w:cs="Times New Roman"/>
      <w:sz w:val="20"/>
      <w:szCs w:val="20"/>
      <w:lang w:val="es-ES" w:eastAsia="es-ES"/>
    </w:rPr>
  </w:style>
  <w:style w:type="paragraph" w:customStyle="1" w:styleId="NoSpacing1">
    <w:name w:val="No Spacing1"/>
    <w:uiPriority w:val="1"/>
    <w:qFormat/>
    <w:rsid w:val="00CA372D"/>
    <w:pPr>
      <w:spacing w:after="0" w:line="240" w:lineRule="auto"/>
    </w:pPr>
    <w:rPr>
      <w:rFonts w:ascii="Calibri" w:eastAsia="Calibri" w:hAnsi="Calibri" w:cs="Times New Roman"/>
      <w:lang w:val="en-US"/>
    </w:rPr>
  </w:style>
  <w:style w:type="character" w:customStyle="1" w:styleId="highlight">
    <w:name w:val="highlight"/>
    <w:rsid w:val="00CA372D"/>
  </w:style>
  <w:style w:type="paragraph" w:styleId="HTMLconformatoprevio">
    <w:name w:val="HTML Preformatted"/>
    <w:basedOn w:val="Normal"/>
    <w:link w:val="HTMLconformatoprevioCar"/>
    <w:uiPriority w:val="99"/>
    <w:semiHidden/>
    <w:unhideWhenUsed/>
    <w:rsid w:val="00CA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conformatoprevioCar">
    <w:name w:val="HTML con formato previo Car"/>
    <w:basedOn w:val="Fuentedeprrafopredeter"/>
    <w:link w:val="HTMLconformatoprevio"/>
    <w:uiPriority w:val="99"/>
    <w:semiHidden/>
    <w:rsid w:val="00CA372D"/>
    <w:rPr>
      <w:rFonts w:ascii="Courier New" w:eastAsia="Times New Roman" w:hAnsi="Courier New" w:cs="Courier New"/>
      <w:sz w:val="20"/>
      <w:szCs w:val="20"/>
      <w:lang w:val="en-US"/>
    </w:rPr>
  </w:style>
  <w:style w:type="character" w:customStyle="1" w:styleId="y2iqfc">
    <w:name w:val="y2iqfc"/>
    <w:rsid w:val="00CA372D"/>
  </w:style>
  <w:style w:type="character" w:customStyle="1" w:styleId="markedcontent">
    <w:name w:val="markedcontent"/>
    <w:basedOn w:val="Fuentedeprrafopredeter"/>
    <w:rsid w:val="001F3068"/>
  </w:style>
  <w:style w:type="table" w:customStyle="1" w:styleId="Estilo11">
    <w:name w:val="Estilo11"/>
    <w:basedOn w:val="Tablaweb1"/>
    <w:uiPriority w:val="99"/>
    <w:rsid w:val="00D5316E"/>
    <w:pPr>
      <w:spacing w:after="0" w:line="240" w:lineRule="auto"/>
    </w:pPr>
    <w:rPr>
      <w:rFonts w:ascii="Calibri" w:eastAsia="Calibri" w:hAnsi="Calibri" w:cs="Times New Roman"/>
      <w:lang w:val="es-AR"/>
    </w:rPr>
    <w:tblPr/>
    <w:tcPr>
      <w:shd w:val="clear" w:color="auto" w:fill="auto"/>
    </w:tcPr>
    <w:tblStylePr w:type="firstRow">
      <w:rPr>
        <w:color w:val="auto"/>
      </w:rPr>
      <w:tblPr/>
      <w:tcPr>
        <w:tcBorders>
          <w:tl2br w:val="none" w:sz="0" w:space="0" w:color="auto"/>
          <w:tr2bl w:val="none" w:sz="0" w:space="0" w:color="auto"/>
        </w:tcBorders>
      </w:tcPr>
    </w:tblStylePr>
  </w:style>
  <w:style w:type="paragraph" w:styleId="Bibliografa">
    <w:name w:val="Bibliography"/>
    <w:basedOn w:val="Normal"/>
    <w:next w:val="Normal"/>
    <w:uiPriority w:val="37"/>
    <w:semiHidden/>
    <w:unhideWhenUsed/>
    <w:rsid w:val="008569BC"/>
  </w:style>
  <w:style w:type="character" w:styleId="nfasis">
    <w:name w:val="Emphasis"/>
    <w:uiPriority w:val="20"/>
    <w:qFormat/>
    <w:rsid w:val="008569BC"/>
    <w:rPr>
      <w:i/>
      <w:iCs/>
    </w:rPr>
  </w:style>
  <w:style w:type="table" w:customStyle="1" w:styleId="TABLASPUB">
    <w:name w:val="TABLAS PUB"/>
    <w:basedOn w:val="Tablaweb1"/>
    <w:uiPriority w:val="99"/>
    <w:rsid w:val="000100A1"/>
    <w:pPr>
      <w:spacing w:after="0" w:line="240" w:lineRule="auto"/>
    </w:pPr>
    <w:rPr>
      <w:lang w:val="en-US"/>
    </w:rPr>
    <w:tblPr/>
    <w:tcPr>
      <w:shd w:val="clear" w:color="auto" w:fill="auto"/>
    </w:tcPr>
    <w:tblStylePr w:type="firstRow">
      <w:rPr>
        <w:color w:val="auto"/>
      </w:rPr>
      <w:tblPr/>
      <w:tcPr>
        <w:tcBorders>
          <w:tl2br w:val="none" w:sz="0" w:space="0" w:color="auto"/>
          <w:tr2bl w:val="none" w:sz="0" w:space="0" w:color="auto"/>
        </w:tcBorders>
      </w:tcPr>
    </w:tblStylePr>
  </w:style>
  <w:style w:type="character" w:styleId="Mencinsinresolver">
    <w:name w:val="Unresolved Mention"/>
    <w:basedOn w:val="Fuentedeprrafopredeter"/>
    <w:uiPriority w:val="99"/>
    <w:semiHidden/>
    <w:unhideWhenUsed/>
    <w:rsid w:val="00626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2940">
      <w:bodyDiv w:val="1"/>
      <w:marLeft w:val="0"/>
      <w:marRight w:val="0"/>
      <w:marTop w:val="0"/>
      <w:marBottom w:val="0"/>
      <w:divBdr>
        <w:top w:val="none" w:sz="0" w:space="0" w:color="auto"/>
        <w:left w:val="none" w:sz="0" w:space="0" w:color="auto"/>
        <w:bottom w:val="none" w:sz="0" w:space="0" w:color="auto"/>
        <w:right w:val="none" w:sz="0" w:space="0" w:color="auto"/>
      </w:divBdr>
    </w:div>
    <w:div w:id="111561189">
      <w:bodyDiv w:val="1"/>
      <w:marLeft w:val="0"/>
      <w:marRight w:val="0"/>
      <w:marTop w:val="0"/>
      <w:marBottom w:val="0"/>
      <w:divBdr>
        <w:top w:val="none" w:sz="0" w:space="0" w:color="auto"/>
        <w:left w:val="none" w:sz="0" w:space="0" w:color="auto"/>
        <w:bottom w:val="none" w:sz="0" w:space="0" w:color="auto"/>
        <w:right w:val="none" w:sz="0" w:space="0" w:color="auto"/>
      </w:divBdr>
    </w:div>
    <w:div w:id="127864901">
      <w:bodyDiv w:val="1"/>
      <w:marLeft w:val="0"/>
      <w:marRight w:val="0"/>
      <w:marTop w:val="0"/>
      <w:marBottom w:val="0"/>
      <w:divBdr>
        <w:top w:val="none" w:sz="0" w:space="0" w:color="auto"/>
        <w:left w:val="none" w:sz="0" w:space="0" w:color="auto"/>
        <w:bottom w:val="none" w:sz="0" w:space="0" w:color="auto"/>
        <w:right w:val="none" w:sz="0" w:space="0" w:color="auto"/>
      </w:divBdr>
    </w:div>
    <w:div w:id="149375328">
      <w:bodyDiv w:val="1"/>
      <w:marLeft w:val="0"/>
      <w:marRight w:val="0"/>
      <w:marTop w:val="0"/>
      <w:marBottom w:val="0"/>
      <w:divBdr>
        <w:top w:val="none" w:sz="0" w:space="0" w:color="auto"/>
        <w:left w:val="none" w:sz="0" w:space="0" w:color="auto"/>
        <w:bottom w:val="none" w:sz="0" w:space="0" w:color="auto"/>
        <w:right w:val="none" w:sz="0" w:space="0" w:color="auto"/>
      </w:divBdr>
    </w:div>
    <w:div w:id="236285783">
      <w:bodyDiv w:val="1"/>
      <w:marLeft w:val="0"/>
      <w:marRight w:val="0"/>
      <w:marTop w:val="0"/>
      <w:marBottom w:val="0"/>
      <w:divBdr>
        <w:top w:val="none" w:sz="0" w:space="0" w:color="auto"/>
        <w:left w:val="none" w:sz="0" w:space="0" w:color="auto"/>
        <w:bottom w:val="none" w:sz="0" w:space="0" w:color="auto"/>
        <w:right w:val="none" w:sz="0" w:space="0" w:color="auto"/>
      </w:divBdr>
    </w:div>
    <w:div w:id="307825418">
      <w:bodyDiv w:val="1"/>
      <w:marLeft w:val="0"/>
      <w:marRight w:val="0"/>
      <w:marTop w:val="0"/>
      <w:marBottom w:val="0"/>
      <w:divBdr>
        <w:top w:val="none" w:sz="0" w:space="0" w:color="auto"/>
        <w:left w:val="none" w:sz="0" w:space="0" w:color="auto"/>
        <w:bottom w:val="none" w:sz="0" w:space="0" w:color="auto"/>
        <w:right w:val="none" w:sz="0" w:space="0" w:color="auto"/>
      </w:divBdr>
    </w:div>
    <w:div w:id="357123820">
      <w:bodyDiv w:val="1"/>
      <w:marLeft w:val="0"/>
      <w:marRight w:val="0"/>
      <w:marTop w:val="0"/>
      <w:marBottom w:val="0"/>
      <w:divBdr>
        <w:top w:val="none" w:sz="0" w:space="0" w:color="auto"/>
        <w:left w:val="none" w:sz="0" w:space="0" w:color="auto"/>
        <w:bottom w:val="none" w:sz="0" w:space="0" w:color="auto"/>
        <w:right w:val="none" w:sz="0" w:space="0" w:color="auto"/>
      </w:divBdr>
      <w:divsChild>
        <w:div w:id="342050554">
          <w:marLeft w:val="0"/>
          <w:marRight w:val="0"/>
          <w:marTop w:val="0"/>
          <w:marBottom w:val="0"/>
          <w:divBdr>
            <w:top w:val="none" w:sz="0" w:space="0" w:color="auto"/>
            <w:left w:val="none" w:sz="0" w:space="0" w:color="auto"/>
            <w:bottom w:val="none" w:sz="0" w:space="0" w:color="auto"/>
            <w:right w:val="none" w:sz="0" w:space="0" w:color="auto"/>
          </w:divBdr>
        </w:div>
        <w:div w:id="470026456">
          <w:marLeft w:val="0"/>
          <w:marRight w:val="0"/>
          <w:marTop w:val="0"/>
          <w:marBottom w:val="0"/>
          <w:divBdr>
            <w:top w:val="none" w:sz="0" w:space="0" w:color="auto"/>
            <w:left w:val="none" w:sz="0" w:space="0" w:color="auto"/>
            <w:bottom w:val="none" w:sz="0" w:space="0" w:color="auto"/>
            <w:right w:val="none" w:sz="0" w:space="0" w:color="auto"/>
          </w:divBdr>
        </w:div>
        <w:div w:id="1462533379">
          <w:marLeft w:val="0"/>
          <w:marRight w:val="0"/>
          <w:marTop w:val="0"/>
          <w:marBottom w:val="0"/>
          <w:divBdr>
            <w:top w:val="none" w:sz="0" w:space="0" w:color="auto"/>
            <w:left w:val="none" w:sz="0" w:space="0" w:color="auto"/>
            <w:bottom w:val="none" w:sz="0" w:space="0" w:color="auto"/>
            <w:right w:val="none" w:sz="0" w:space="0" w:color="auto"/>
          </w:divBdr>
        </w:div>
        <w:div w:id="1996520310">
          <w:marLeft w:val="0"/>
          <w:marRight w:val="0"/>
          <w:marTop w:val="0"/>
          <w:marBottom w:val="0"/>
          <w:divBdr>
            <w:top w:val="none" w:sz="0" w:space="0" w:color="auto"/>
            <w:left w:val="none" w:sz="0" w:space="0" w:color="auto"/>
            <w:bottom w:val="none" w:sz="0" w:space="0" w:color="auto"/>
            <w:right w:val="none" w:sz="0" w:space="0" w:color="auto"/>
          </w:divBdr>
        </w:div>
      </w:divsChild>
    </w:div>
    <w:div w:id="524177606">
      <w:bodyDiv w:val="1"/>
      <w:marLeft w:val="0"/>
      <w:marRight w:val="0"/>
      <w:marTop w:val="0"/>
      <w:marBottom w:val="0"/>
      <w:divBdr>
        <w:top w:val="none" w:sz="0" w:space="0" w:color="auto"/>
        <w:left w:val="none" w:sz="0" w:space="0" w:color="auto"/>
        <w:bottom w:val="none" w:sz="0" w:space="0" w:color="auto"/>
        <w:right w:val="none" w:sz="0" w:space="0" w:color="auto"/>
      </w:divBdr>
    </w:div>
    <w:div w:id="555434000">
      <w:bodyDiv w:val="1"/>
      <w:marLeft w:val="0"/>
      <w:marRight w:val="0"/>
      <w:marTop w:val="0"/>
      <w:marBottom w:val="0"/>
      <w:divBdr>
        <w:top w:val="none" w:sz="0" w:space="0" w:color="auto"/>
        <w:left w:val="none" w:sz="0" w:space="0" w:color="auto"/>
        <w:bottom w:val="none" w:sz="0" w:space="0" w:color="auto"/>
        <w:right w:val="none" w:sz="0" w:space="0" w:color="auto"/>
      </w:divBdr>
    </w:div>
    <w:div w:id="567804404">
      <w:bodyDiv w:val="1"/>
      <w:marLeft w:val="0"/>
      <w:marRight w:val="0"/>
      <w:marTop w:val="0"/>
      <w:marBottom w:val="0"/>
      <w:divBdr>
        <w:top w:val="none" w:sz="0" w:space="0" w:color="auto"/>
        <w:left w:val="none" w:sz="0" w:space="0" w:color="auto"/>
        <w:bottom w:val="none" w:sz="0" w:space="0" w:color="auto"/>
        <w:right w:val="none" w:sz="0" w:space="0" w:color="auto"/>
      </w:divBdr>
    </w:div>
    <w:div w:id="585653616">
      <w:bodyDiv w:val="1"/>
      <w:marLeft w:val="0"/>
      <w:marRight w:val="0"/>
      <w:marTop w:val="0"/>
      <w:marBottom w:val="0"/>
      <w:divBdr>
        <w:top w:val="none" w:sz="0" w:space="0" w:color="auto"/>
        <w:left w:val="none" w:sz="0" w:space="0" w:color="auto"/>
        <w:bottom w:val="none" w:sz="0" w:space="0" w:color="auto"/>
        <w:right w:val="none" w:sz="0" w:space="0" w:color="auto"/>
      </w:divBdr>
    </w:div>
    <w:div w:id="652026119">
      <w:bodyDiv w:val="1"/>
      <w:marLeft w:val="0"/>
      <w:marRight w:val="0"/>
      <w:marTop w:val="0"/>
      <w:marBottom w:val="0"/>
      <w:divBdr>
        <w:top w:val="none" w:sz="0" w:space="0" w:color="auto"/>
        <w:left w:val="none" w:sz="0" w:space="0" w:color="auto"/>
        <w:bottom w:val="none" w:sz="0" w:space="0" w:color="auto"/>
        <w:right w:val="none" w:sz="0" w:space="0" w:color="auto"/>
      </w:divBdr>
    </w:div>
    <w:div w:id="658583467">
      <w:bodyDiv w:val="1"/>
      <w:marLeft w:val="0"/>
      <w:marRight w:val="0"/>
      <w:marTop w:val="0"/>
      <w:marBottom w:val="0"/>
      <w:divBdr>
        <w:top w:val="none" w:sz="0" w:space="0" w:color="auto"/>
        <w:left w:val="none" w:sz="0" w:space="0" w:color="auto"/>
        <w:bottom w:val="none" w:sz="0" w:space="0" w:color="auto"/>
        <w:right w:val="none" w:sz="0" w:space="0" w:color="auto"/>
      </w:divBdr>
    </w:div>
    <w:div w:id="665941604">
      <w:bodyDiv w:val="1"/>
      <w:marLeft w:val="0"/>
      <w:marRight w:val="0"/>
      <w:marTop w:val="0"/>
      <w:marBottom w:val="0"/>
      <w:divBdr>
        <w:top w:val="none" w:sz="0" w:space="0" w:color="auto"/>
        <w:left w:val="none" w:sz="0" w:space="0" w:color="auto"/>
        <w:bottom w:val="none" w:sz="0" w:space="0" w:color="auto"/>
        <w:right w:val="none" w:sz="0" w:space="0" w:color="auto"/>
      </w:divBdr>
    </w:div>
    <w:div w:id="731082863">
      <w:bodyDiv w:val="1"/>
      <w:marLeft w:val="0"/>
      <w:marRight w:val="0"/>
      <w:marTop w:val="0"/>
      <w:marBottom w:val="0"/>
      <w:divBdr>
        <w:top w:val="none" w:sz="0" w:space="0" w:color="auto"/>
        <w:left w:val="none" w:sz="0" w:space="0" w:color="auto"/>
        <w:bottom w:val="none" w:sz="0" w:space="0" w:color="auto"/>
        <w:right w:val="none" w:sz="0" w:space="0" w:color="auto"/>
      </w:divBdr>
    </w:div>
    <w:div w:id="736174207">
      <w:bodyDiv w:val="1"/>
      <w:marLeft w:val="0"/>
      <w:marRight w:val="0"/>
      <w:marTop w:val="0"/>
      <w:marBottom w:val="0"/>
      <w:divBdr>
        <w:top w:val="none" w:sz="0" w:space="0" w:color="auto"/>
        <w:left w:val="none" w:sz="0" w:space="0" w:color="auto"/>
        <w:bottom w:val="none" w:sz="0" w:space="0" w:color="auto"/>
        <w:right w:val="none" w:sz="0" w:space="0" w:color="auto"/>
      </w:divBdr>
    </w:div>
    <w:div w:id="773094061">
      <w:bodyDiv w:val="1"/>
      <w:marLeft w:val="0"/>
      <w:marRight w:val="0"/>
      <w:marTop w:val="0"/>
      <w:marBottom w:val="0"/>
      <w:divBdr>
        <w:top w:val="none" w:sz="0" w:space="0" w:color="auto"/>
        <w:left w:val="none" w:sz="0" w:space="0" w:color="auto"/>
        <w:bottom w:val="none" w:sz="0" w:space="0" w:color="auto"/>
        <w:right w:val="none" w:sz="0" w:space="0" w:color="auto"/>
      </w:divBdr>
    </w:div>
    <w:div w:id="800080369">
      <w:bodyDiv w:val="1"/>
      <w:marLeft w:val="0"/>
      <w:marRight w:val="0"/>
      <w:marTop w:val="0"/>
      <w:marBottom w:val="0"/>
      <w:divBdr>
        <w:top w:val="none" w:sz="0" w:space="0" w:color="auto"/>
        <w:left w:val="none" w:sz="0" w:space="0" w:color="auto"/>
        <w:bottom w:val="none" w:sz="0" w:space="0" w:color="auto"/>
        <w:right w:val="none" w:sz="0" w:space="0" w:color="auto"/>
      </w:divBdr>
    </w:div>
    <w:div w:id="833566432">
      <w:bodyDiv w:val="1"/>
      <w:marLeft w:val="0"/>
      <w:marRight w:val="0"/>
      <w:marTop w:val="0"/>
      <w:marBottom w:val="0"/>
      <w:divBdr>
        <w:top w:val="none" w:sz="0" w:space="0" w:color="auto"/>
        <w:left w:val="none" w:sz="0" w:space="0" w:color="auto"/>
        <w:bottom w:val="none" w:sz="0" w:space="0" w:color="auto"/>
        <w:right w:val="none" w:sz="0" w:space="0" w:color="auto"/>
      </w:divBdr>
    </w:div>
    <w:div w:id="931813864">
      <w:bodyDiv w:val="1"/>
      <w:marLeft w:val="0"/>
      <w:marRight w:val="0"/>
      <w:marTop w:val="0"/>
      <w:marBottom w:val="0"/>
      <w:divBdr>
        <w:top w:val="none" w:sz="0" w:space="0" w:color="auto"/>
        <w:left w:val="none" w:sz="0" w:space="0" w:color="auto"/>
        <w:bottom w:val="none" w:sz="0" w:space="0" w:color="auto"/>
        <w:right w:val="none" w:sz="0" w:space="0" w:color="auto"/>
      </w:divBdr>
    </w:div>
    <w:div w:id="962999955">
      <w:bodyDiv w:val="1"/>
      <w:marLeft w:val="0"/>
      <w:marRight w:val="0"/>
      <w:marTop w:val="0"/>
      <w:marBottom w:val="0"/>
      <w:divBdr>
        <w:top w:val="none" w:sz="0" w:space="0" w:color="auto"/>
        <w:left w:val="none" w:sz="0" w:space="0" w:color="auto"/>
        <w:bottom w:val="none" w:sz="0" w:space="0" w:color="auto"/>
        <w:right w:val="none" w:sz="0" w:space="0" w:color="auto"/>
      </w:divBdr>
    </w:div>
    <w:div w:id="1011374220">
      <w:bodyDiv w:val="1"/>
      <w:marLeft w:val="0"/>
      <w:marRight w:val="0"/>
      <w:marTop w:val="0"/>
      <w:marBottom w:val="0"/>
      <w:divBdr>
        <w:top w:val="none" w:sz="0" w:space="0" w:color="auto"/>
        <w:left w:val="none" w:sz="0" w:space="0" w:color="auto"/>
        <w:bottom w:val="none" w:sz="0" w:space="0" w:color="auto"/>
        <w:right w:val="none" w:sz="0" w:space="0" w:color="auto"/>
      </w:divBdr>
    </w:div>
    <w:div w:id="1098524494">
      <w:bodyDiv w:val="1"/>
      <w:marLeft w:val="0"/>
      <w:marRight w:val="0"/>
      <w:marTop w:val="0"/>
      <w:marBottom w:val="0"/>
      <w:divBdr>
        <w:top w:val="none" w:sz="0" w:space="0" w:color="auto"/>
        <w:left w:val="none" w:sz="0" w:space="0" w:color="auto"/>
        <w:bottom w:val="none" w:sz="0" w:space="0" w:color="auto"/>
        <w:right w:val="none" w:sz="0" w:space="0" w:color="auto"/>
      </w:divBdr>
    </w:div>
    <w:div w:id="1125778697">
      <w:bodyDiv w:val="1"/>
      <w:marLeft w:val="0"/>
      <w:marRight w:val="0"/>
      <w:marTop w:val="0"/>
      <w:marBottom w:val="0"/>
      <w:divBdr>
        <w:top w:val="none" w:sz="0" w:space="0" w:color="auto"/>
        <w:left w:val="none" w:sz="0" w:space="0" w:color="auto"/>
        <w:bottom w:val="none" w:sz="0" w:space="0" w:color="auto"/>
        <w:right w:val="none" w:sz="0" w:space="0" w:color="auto"/>
      </w:divBdr>
    </w:div>
    <w:div w:id="1166938648">
      <w:bodyDiv w:val="1"/>
      <w:marLeft w:val="0"/>
      <w:marRight w:val="0"/>
      <w:marTop w:val="0"/>
      <w:marBottom w:val="0"/>
      <w:divBdr>
        <w:top w:val="none" w:sz="0" w:space="0" w:color="auto"/>
        <w:left w:val="none" w:sz="0" w:space="0" w:color="auto"/>
        <w:bottom w:val="none" w:sz="0" w:space="0" w:color="auto"/>
        <w:right w:val="none" w:sz="0" w:space="0" w:color="auto"/>
      </w:divBdr>
    </w:div>
    <w:div w:id="1185091668">
      <w:bodyDiv w:val="1"/>
      <w:marLeft w:val="0"/>
      <w:marRight w:val="0"/>
      <w:marTop w:val="0"/>
      <w:marBottom w:val="0"/>
      <w:divBdr>
        <w:top w:val="none" w:sz="0" w:space="0" w:color="auto"/>
        <w:left w:val="none" w:sz="0" w:space="0" w:color="auto"/>
        <w:bottom w:val="none" w:sz="0" w:space="0" w:color="auto"/>
        <w:right w:val="none" w:sz="0" w:space="0" w:color="auto"/>
      </w:divBdr>
    </w:div>
    <w:div w:id="1244071397">
      <w:bodyDiv w:val="1"/>
      <w:marLeft w:val="0"/>
      <w:marRight w:val="0"/>
      <w:marTop w:val="0"/>
      <w:marBottom w:val="0"/>
      <w:divBdr>
        <w:top w:val="none" w:sz="0" w:space="0" w:color="auto"/>
        <w:left w:val="none" w:sz="0" w:space="0" w:color="auto"/>
        <w:bottom w:val="none" w:sz="0" w:space="0" w:color="auto"/>
        <w:right w:val="none" w:sz="0" w:space="0" w:color="auto"/>
      </w:divBdr>
    </w:div>
    <w:div w:id="1391223691">
      <w:bodyDiv w:val="1"/>
      <w:marLeft w:val="0"/>
      <w:marRight w:val="0"/>
      <w:marTop w:val="0"/>
      <w:marBottom w:val="0"/>
      <w:divBdr>
        <w:top w:val="none" w:sz="0" w:space="0" w:color="auto"/>
        <w:left w:val="none" w:sz="0" w:space="0" w:color="auto"/>
        <w:bottom w:val="none" w:sz="0" w:space="0" w:color="auto"/>
        <w:right w:val="none" w:sz="0" w:space="0" w:color="auto"/>
      </w:divBdr>
    </w:div>
    <w:div w:id="1440029407">
      <w:bodyDiv w:val="1"/>
      <w:marLeft w:val="0"/>
      <w:marRight w:val="0"/>
      <w:marTop w:val="0"/>
      <w:marBottom w:val="0"/>
      <w:divBdr>
        <w:top w:val="none" w:sz="0" w:space="0" w:color="auto"/>
        <w:left w:val="none" w:sz="0" w:space="0" w:color="auto"/>
        <w:bottom w:val="none" w:sz="0" w:space="0" w:color="auto"/>
        <w:right w:val="none" w:sz="0" w:space="0" w:color="auto"/>
      </w:divBdr>
    </w:div>
    <w:div w:id="1466241005">
      <w:bodyDiv w:val="1"/>
      <w:marLeft w:val="0"/>
      <w:marRight w:val="0"/>
      <w:marTop w:val="0"/>
      <w:marBottom w:val="0"/>
      <w:divBdr>
        <w:top w:val="none" w:sz="0" w:space="0" w:color="auto"/>
        <w:left w:val="none" w:sz="0" w:space="0" w:color="auto"/>
        <w:bottom w:val="none" w:sz="0" w:space="0" w:color="auto"/>
        <w:right w:val="none" w:sz="0" w:space="0" w:color="auto"/>
      </w:divBdr>
    </w:div>
    <w:div w:id="1483935354">
      <w:bodyDiv w:val="1"/>
      <w:marLeft w:val="0"/>
      <w:marRight w:val="0"/>
      <w:marTop w:val="0"/>
      <w:marBottom w:val="0"/>
      <w:divBdr>
        <w:top w:val="none" w:sz="0" w:space="0" w:color="auto"/>
        <w:left w:val="none" w:sz="0" w:space="0" w:color="auto"/>
        <w:bottom w:val="none" w:sz="0" w:space="0" w:color="auto"/>
        <w:right w:val="none" w:sz="0" w:space="0" w:color="auto"/>
      </w:divBdr>
    </w:div>
    <w:div w:id="1589119039">
      <w:bodyDiv w:val="1"/>
      <w:marLeft w:val="0"/>
      <w:marRight w:val="0"/>
      <w:marTop w:val="0"/>
      <w:marBottom w:val="0"/>
      <w:divBdr>
        <w:top w:val="none" w:sz="0" w:space="0" w:color="auto"/>
        <w:left w:val="none" w:sz="0" w:space="0" w:color="auto"/>
        <w:bottom w:val="none" w:sz="0" w:space="0" w:color="auto"/>
        <w:right w:val="none" w:sz="0" w:space="0" w:color="auto"/>
      </w:divBdr>
    </w:div>
    <w:div w:id="1641374825">
      <w:bodyDiv w:val="1"/>
      <w:marLeft w:val="0"/>
      <w:marRight w:val="0"/>
      <w:marTop w:val="0"/>
      <w:marBottom w:val="0"/>
      <w:divBdr>
        <w:top w:val="none" w:sz="0" w:space="0" w:color="auto"/>
        <w:left w:val="none" w:sz="0" w:space="0" w:color="auto"/>
        <w:bottom w:val="none" w:sz="0" w:space="0" w:color="auto"/>
        <w:right w:val="none" w:sz="0" w:space="0" w:color="auto"/>
      </w:divBdr>
    </w:div>
    <w:div w:id="1649284687">
      <w:bodyDiv w:val="1"/>
      <w:marLeft w:val="0"/>
      <w:marRight w:val="0"/>
      <w:marTop w:val="0"/>
      <w:marBottom w:val="0"/>
      <w:divBdr>
        <w:top w:val="none" w:sz="0" w:space="0" w:color="auto"/>
        <w:left w:val="none" w:sz="0" w:space="0" w:color="auto"/>
        <w:bottom w:val="none" w:sz="0" w:space="0" w:color="auto"/>
        <w:right w:val="none" w:sz="0" w:space="0" w:color="auto"/>
      </w:divBdr>
    </w:div>
    <w:div w:id="1695570468">
      <w:bodyDiv w:val="1"/>
      <w:marLeft w:val="0"/>
      <w:marRight w:val="0"/>
      <w:marTop w:val="0"/>
      <w:marBottom w:val="0"/>
      <w:divBdr>
        <w:top w:val="none" w:sz="0" w:space="0" w:color="auto"/>
        <w:left w:val="none" w:sz="0" w:space="0" w:color="auto"/>
        <w:bottom w:val="none" w:sz="0" w:space="0" w:color="auto"/>
        <w:right w:val="none" w:sz="0" w:space="0" w:color="auto"/>
      </w:divBdr>
    </w:div>
    <w:div w:id="1716158185">
      <w:bodyDiv w:val="1"/>
      <w:marLeft w:val="0"/>
      <w:marRight w:val="0"/>
      <w:marTop w:val="0"/>
      <w:marBottom w:val="0"/>
      <w:divBdr>
        <w:top w:val="none" w:sz="0" w:space="0" w:color="auto"/>
        <w:left w:val="none" w:sz="0" w:space="0" w:color="auto"/>
        <w:bottom w:val="none" w:sz="0" w:space="0" w:color="auto"/>
        <w:right w:val="none" w:sz="0" w:space="0" w:color="auto"/>
      </w:divBdr>
    </w:div>
    <w:div w:id="1856797395">
      <w:bodyDiv w:val="1"/>
      <w:marLeft w:val="0"/>
      <w:marRight w:val="0"/>
      <w:marTop w:val="0"/>
      <w:marBottom w:val="0"/>
      <w:divBdr>
        <w:top w:val="none" w:sz="0" w:space="0" w:color="auto"/>
        <w:left w:val="none" w:sz="0" w:space="0" w:color="auto"/>
        <w:bottom w:val="none" w:sz="0" w:space="0" w:color="auto"/>
        <w:right w:val="none" w:sz="0" w:space="0" w:color="auto"/>
      </w:divBdr>
    </w:div>
    <w:div w:id="1892156899">
      <w:bodyDiv w:val="1"/>
      <w:marLeft w:val="0"/>
      <w:marRight w:val="0"/>
      <w:marTop w:val="0"/>
      <w:marBottom w:val="0"/>
      <w:divBdr>
        <w:top w:val="none" w:sz="0" w:space="0" w:color="auto"/>
        <w:left w:val="none" w:sz="0" w:space="0" w:color="auto"/>
        <w:bottom w:val="none" w:sz="0" w:space="0" w:color="auto"/>
        <w:right w:val="none" w:sz="0" w:space="0" w:color="auto"/>
      </w:divBdr>
    </w:div>
    <w:div w:id="1919828966">
      <w:bodyDiv w:val="1"/>
      <w:marLeft w:val="0"/>
      <w:marRight w:val="0"/>
      <w:marTop w:val="0"/>
      <w:marBottom w:val="0"/>
      <w:divBdr>
        <w:top w:val="none" w:sz="0" w:space="0" w:color="auto"/>
        <w:left w:val="none" w:sz="0" w:space="0" w:color="auto"/>
        <w:bottom w:val="none" w:sz="0" w:space="0" w:color="auto"/>
        <w:right w:val="none" w:sz="0" w:space="0" w:color="auto"/>
      </w:divBdr>
    </w:div>
    <w:div w:id="1950089393">
      <w:bodyDiv w:val="1"/>
      <w:marLeft w:val="0"/>
      <w:marRight w:val="0"/>
      <w:marTop w:val="0"/>
      <w:marBottom w:val="0"/>
      <w:divBdr>
        <w:top w:val="none" w:sz="0" w:space="0" w:color="auto"/>
        <w:left w:val="none" w:sz="0" w:space="0" w:color="auto"/>
        <w:bottom w:val="none" w:sz="0" w:space="0" w:color="auto"/>
        <w:right w:val="none" w:sz="0" w:space="0" w:color="auto"/>
      </w:divBdr>
      <w:divsChild>
        <w:div w:id="284389587">
          <w:marLeft w:val="0"/>
          <w:marRight w:val="0"/>
          <w:marTop w:val="0"/>
          <w:marBottom w:val="0"/>
          <w:divBdr>
            <w:top w:val="none" w:sz="0" w:space="0" w:color="auto"/>
            <w:left w:val="none" w:sz="0" w:space="0" w:color="auto"/>
            <w:bottom w:val="none" w:sz="0" w:space="0" w:color="auto"/>
            <w:right w:val="none" w:sz="0" w:space="0" w:color="auto"/>
          </w:divBdr>
        </w:div>
        <w:div w:id="1789078441">
          <w:marLeft w:val="0"/>
          <w:marRight w:val="0"/>
          <w:marTop w:val="0"/>
          <w:marBottom w:val="0"/>
          <w:divBdr>
            <w:top w:val="none" w:sz="0" w:space="0" w:color="auto"/>
            <w:left w:val="none" w:sz="0" w:space="0" w:color="auto"/>
            <w:bottom w:val="none" w:sz="0" w:space="0" w:color="auto"/>
            <w:right w:val="none" w:sz="0" w:space="0" w:color="auto"/>
          </w:divBdr>
        </w:div>
        <w:div w:id="1925718305">
          <w:marLeft w:val="0"/>
          <w:marRight w:val="0"/>
          <w:marTop w:val="0"/>
          <w:marBottom w:val="0"/>
          <w:divBdr>
            <w:top w:val="none" w:sz="0" w:space="0" w:color="auto"/>
            <w:left w:val="none" w:sz="0" w:space="0" w:color="auto"/>
            <w:bottom w:val="none" w:sz="0" w:space="0" w:color="auto"/>
            <w:right w:val="none" w:sz="0" w:space="0" w:color="auto"/>
          </w:divBdr>
        </w:div>
        <w:div w:id="2061855455">
          <w:marLeft w:val="0"/>
          <w:marRight w:val="0"/>
          <w:marTop w:val="0"/>
          <w:marBottom w:val="0"/>
          <w:divBdr>
            <w:top w:val="none" w:sz="0" w:space="0" w:color="auto"/>
            <w:left w:val="none" w:sz="0" w:space="0" w:color="auto"/>
            <w:bottom w:val="none" w:sz="0" w:space="0" w:color="auto"/>
            <w:right w:val="none" w:sz="0" w:space="0" w:color="auto"/>
          </w:divBdr>
        </w:div>
      </w:divsChild>
    </w:div>
    <w:div w:id="1963993410">
      <w:bodyDiv w:val="1"/>
      <w:marLeft w:val="0"/>
      <w:marRight w:val="0"/>
      <w:marTop w:val="0"/>
      <w:marBottom w:val="0"/>
      <w:divBdr>
        <w:top w:val="none" w:sz="0" w:space="0" w:color="auto"/>
        <w:left w:val="none" w:sz="0" w:space="0" w:color="auto"/>
        <w:bottom w:val="none" w:sz="0" w:space="0" w:color="auto"/>
        <w:right w:val="none" w:sz="0" w:space="0" w:color="auto"/>
      </w:divBdr>
    </w:div>
    <w:div w:id="2017344707">
      <w:bodyDiv w:val="1"/>
      <w:marLeft w:val="0"/>
      <w:marRight w:val="0"/>
      <w:marTop w:val="0"/>
      <w:marBottom w:val="0"/>
      <w:divBdr>
        <w:top w:val="none" w:sz="0" w:space="0" w:color="auto"/>
        <w:left w:val="none" w:sz="0" w:space="0" w:color="auto"/>
        <w:bottom w:val="none" w:sz="0" w:space="0" w:color="auto"/>
        <w:right w:val="none" w:sz="0" w:space="0" w:color="auto"/>
      </w:divBdr>
    </w:div>
    <w:div w:id="2041856822">
      <w:bodyDiv w:val="1"/>
      <w:marLeft w:val="0"/>
      <w:marRight w:val="0"/>
      <w:marTop w:val="0"/>
      <w:marBottom w:val="0"/>
      <w:divBdr>
        <w:top w:val="none" w:sz="0" w:space="0" w:color="auto"/>
        <w:left w:val="none" w:sz="0" w:space="0" w:color="auto"/>
        <w:bottom w:val="none" w:sz="0" w:space="0" w:color="auto"/>
        <w:right w:val="none" w:sz="0" w:space="0" w:color="auto"/>
      </w:divBdr>
    </w:div>
    <w:div w:id="2071028117">
      <w:bodyDiv w:val="1"/>
      <w:marLeft w:val="0"/>
      <w:marRight w:val="0"/>
      <w:marTop w:val="0"/>
      <w:marBottom w:val="0"/>
      <w:divBdr>
        <w:top w:val="none" w:sz="0" w:space="0" w:color="auto"/>
        <w:left w:val="none" w:sz="0" w:space="0" w:color="auto"/>
        <w:bottom w:val="none" w:sz="0" w:space="0" w:color="auto"/>
        <w:right w:val="none" w:sz="0" w:space="0" w:color="auto"/>
      </w:divBdr>
    </w:div>
    <w:div w:id="2079209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celadp@infomed.sld.c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56294/sctconf2022227"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doi.org/10.56294/sctconf2022227"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6294/saludcyt202128"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doi.org/10.56294/sctconf2022227"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Pin211</b:Tag>
    <b:SourceType>JournalArticle</b:SourceType>
    <b:Guid>{7049475D-6E0C-4682-B269-858F91ABC283}</b:Guid>
    <b:Author>
      <b:Author>
        <b:NameList>
          <b:Person>
            <b:Last>Pinheiro</b:Last>
            <b:First>J</b:First>
          </b:Person>
          <b:Person>
            <b:Last>Flor</b:Last>
            <b:First>T</b:First>
          </b:Person>
          <b:Person>
            <b:Last>Marinho</b:Last>
            <b:First>C</b:First>
          </b:Person>
          <b:Person>
            <b:Last>Pires</b:Last>
            <b:First>V</b:First>
          </b:Person>
          <b:Person>
            <b:Last>Oliveira</b:Last>
            <b:First>L</b:First>
          </b:Person>
          <b:Person>
            <b:Last>Bazerra</b:Last>
            <b:First>M</b:First>
          </b:Person>
        </b:NameList>
      </b:Author>
    </b:Author>
    <b:Title>Prevalence of the five newborn screening tests</b:Title>
    <b:JournalName>Plos One</b:JournalName>
    <b:Year>2021</b:Year>
    <b:Volume>16</b:Volume>
    <b:Issue>9</b:Issue>
    <b:Pages>e0257282. Disponible en: https://journals.plos.org/plosone/article?id=10.1371/journal.pone.0257282</b:Pages>
    <b:RefOrder>2</b:RefOrder>
  </b:Source>
  <b:Source>
    <b:Tag>Tan21</b:Tag>
    <b:SourceType>JournalArticle</b:SourceType>
    <b:Guid>{57A93148-8258-4C0F-A986-2730C2A837F1}</b:Guid>
    <b:Title>Conocimiento de las Madres sobre el Tamizaje Neonatal para Detectar Enfermedades Metabólicas Genéticas</b:Title>
    <b:Year>2021</b:Year>
    <b:Pages>179-191. Disponible en: https://polodelconocimiento.com/ojs/index.php/es/article/view/3363</b:Pages>
    <b:Author>
      <b:Author>
        <b:NameList>
          <b:Person>
            <b:Last>Tandalla</b:Last>
            <b:First>G</b:First>
          </b:Person>
          <b:Person>
            <b:Last>Cusme</b:Last>
            <b:First>N</b:First>
          </b:Person>
        </b:NameList>
      </b:Author>
    </b:Author>
    <b:JournalName>REvista Científica Polo de Conocimiento</b:JournalName>
    <b:Volume>6</b:Volume>
    <b:Issue>12</b:Issue>
    <b:RefOrder>3</b:RefOrder>
  </b:Source>
  <b:Source>
    <b:Tag>Cas195</b:Tag>
    <b:SourceType>JournalArticle</b:SourceType>
    <b:Guid>{184D6BB0-3AD6-4CD1-979D-20CEC3BC5985}</b:Guid>
    <b:Author>
      <b:Author>
        <b:NameList>
          <b:Person>
            <b:Last>Castiñeras</b:Last>
            <b:First>D</b:First>
          </b:Person>
          <b:Person>
            <b:Last>Luz</b:Last>
            <b:First>M</b:First>
          </b:Person>
          <b:Person>
            <b:Last>Marín</b:Last>
            <b:First>J</b:First>
          </b:Person>
          <b:Person>
            <b:Last>González</b:Last>
            <b:First>D</b:First>
          </b:Person>
          <b:Person>
            <b:Last>Rocha</b:Last>
            <b:First>H</b:First>
          </b:Person>
        </b:NameList>
      </b:Author>
    </b:Author>
    <b:Title>Newborn screening for metabolic disorders in Spain and worldwide</b:Title>
    <b:JournalName>Anales de Pediatría</b:JournalName>
    <b:Year>2019</b:Year>
    <b:Volume>91</b:Volume>
    <b:Issue>2</b:Issue>
    <b:Pages>128. Disponible en: https://www.sciencedirect.com/science/article/pii/S2341287919301164</b:Pages>
    <b:RefOrder>4</b:RefOrder>
  </b:Source>
  <b:Source>
    <b:Tag>Gar187</b:Tag>
    <b:SourceType>JournalArticle</b:SourceType>
    <b:Guid>{352576FC-DB01-4533-8D7C-1D7A044B4F2A}</b:Guid>
    <b:Author>
      <b:Author>
        <b:NameList>
          <b:Person>
            <b:Last>García</b:Last>
            <b:First>E</b:First>
          </b:Person>
          <b:Person>
            <b:Last>Herrera</b:Last>
            <b:First>N</b:First>
          </b:Person>
          <b:Person>
            <b:Last>Hinojosa</b:Last>
            <b:First>M</b:First>
          </b:Person>
          <b:Person>
            <b:Last>Vergara</b:Last>
            <b:First>M</b:First>
          </b:Person>
          <b:Person>
            <b:Last>Halley</b:Last>
            <b:First>M</b:First>
          </b:Person>
        </b:NameList>
      </b:Author>
    </b:Author>
    <b:Title>Avances y logros del programa de tamiz metabólico neonatal (2012-2018)</b:Title>
    <b:JournalName>Acta Pediatr Mex</b:JournalName>
    <b:Year>2018</b:Year>
    <b:Volume>1</b:Volume>
    <b:Issue>39</b:Issue>
    <b:Pages>57S-65S. Disponible en: https://www.medigraphic.com/pdfs/actpedmex/apm-2018/apms181g.pdf</b:Pages>
    <b:RefOrder>5</b:RefOrder>
  </b:Source>
  <b:Source>
    <b:Tag>Flo181</b:Tag>
    <b:SourceType>JournalArticle</b:SourceType>
    <b:Guid>{572152F6-86A1-48D3-83F7-AA6971824332}</b:Guid>
    <b:Year>2018</b:Year>
    <b:Author>
      <b:Author>
        <b:NameList>
          <b:Person>
            <b:Last>Flores</b:Last>
            <b:First>C</b:First>
          </b:Person>
          <b:Person>
            <b:Last>Coronado</b:Last>
            <b:First>I</b:First>
          </b:Person>
          <b:Person>
            <b:Last>Ortega</b:Last>
            <b:First>C</b:First>
          </b:Person>
          <b:Person>
            <b:Last>Arreola</b:Last>
            <b:First>G</b:First>
          </b:Person>
          <b:Person>
            <b:Last>Reyes</b:Last>
            <b:First>E</b:First>
          </b:Person>
        </b:NameList>
      </b:Author>
    </b:Author>
    <b:Title>Tamizaje neonatal de hipotiroidismo congénito, análisis de la evidencia actual y propuesta de tamizaje para la población mexicana</b:Title>
    <b:JournalName>Perinatología y Reproducción Humana</b:JournalName>
    <b:Volume>32</b:Volume>
    <b:Issue>1</b:Issue>
    <b:Pages>43-52. Disponible en: https://www.elsevier.es/es-revista-perinatologia-reproduccion-humana-144-articulo-tamizaje-neonatal-hipotiroidismo-congenito-analisis-S0187533718300396</b:Pages>
    <b:RefOrder>6</b:RefOrder>
  </b:Source>
  <b:Source>
    <b:Tag>Val193</b:Tag>
    <b:SourceType>JournalArticle</b:SourceType>
    <b:Guid>{B8CE7B43-1334-4D9D-BE56-39DFFC6F20C8}</b:Guid>
    <b:Author>
      <b:Author>
        <b:NameList>
          <b:Person>
            <b:Last>Valera</b:Last>
            <b:First>D</b:First>
          </b:Person>
          <b:Person>
            <b:Last>Montealegre</b:Last>
            <b:First>A</b:First>
          </b:Person>
          <b:Person>
            <b:Last>Bermúdez</b:Last>
            <b:First>A</b:First>
          </b:Person>
          <b:Person>
            <b:Last>García</b:Last>
            <b:First>R</b:First>
          </b:Person>
        </b:NameList>
      </b:Author>
    </b:Author>
    <b:Title>Importancia de una propuesta para la implementación de un programa de tamizaje neonatal expandido en Colombia</b:Title>
    <b:JournalName>Revista Med</b:JournalName>
    <b:Year>2019</b:Year>
    <b:Volume>27</b:Volume>
    <b:Issue>2</b:Issue>
    <b:Pages>21-33. Disponible en: http://www.scielo.org.co/pdf/med/v27n2/1909-7700-med-27-02-21.pdf</b:Pages>
    <b:RefOrder>7</b:RefOrder>
  </b:Source>
  <b:Source>
    <b:Tag>Min159</b:Tag>
    <b:SourceType>DocumentFromInternetSite</b:SourceType>
    <b:Guid>{7F5C0CF0-96F5-4E78-AF2C-AFB152988838}</b:Guid>
    <b:Year>2015</b:Year>
    <b:Author>
      <b:Author>
        <b:Corporate>Ministerio de Salud Pública</b:Corporate>
      </b:Author>
    </b:Author>
    <b:InternetSiteTitle>Proyecto de Tamizaje Metabólico Neonatal</b:InternetSiteTitle>
    <b:YearAccessed>2022</b:YearAccessed>
    <b:MonthAccessed>Abril</b:MonthAccessed>
    <b:DayAccessed>12</b:DayAccessed>
    <b:URL>https://www.salud.gob.ec/proyecto-de-tamizaje-metabolico-neonatal/</b:URL>
    <b:RefOrder>8</b:RefOrder>
  </b:Source>
  <b:Source>
    <b:Tag>Bon18</b:Tag>
    <b:SourceType>Report</b:SourceType>
    <b:Guid>{EE26C257-1E16-4FFB-B2CE-3BBFF7AA283D}</b:Guid>
    <b:Title>Conocimiento de las madres primíparas sobre Tamizaje Neonatal en el servicio de alojamiento conjunto Instituto Nacional Materno Perinatal, 2018</b:Title>
    <b:Year>2018</b:Year>
    <b:Author>
      <b:Author>
        <b:NameList>
          <b:Person>
            <b:Last>Bonilla</b:Last>
            <b:First>R</b:First>
          </b:Person>
        </b:NameList>
      </b:Author>
    </b:Author>
    <b:Department>Facultad de Ciencias Médicas</b:Department>
    <b:Institution>Universidad César Vallejo</b:Institution>
    <b:City>Lima</b:City>
    <b:ThesisType>Tesis de Pregrado</b:ThesisType>
    <b:URL>https://repositorio.ucv.edu.pe/bitstream/handle/20.500.12692/18635/BONILLA_PR..pdf?sequence=1&amp;isAllowed=y</b:URL>
    <b:RefOrder>9</b:RefOrder>
  </b:Source>
  <b:Source>
    <b:Tag>MarcadorDePosición4</b:Tag>
    <b:SourceType>DocumentFromInternetSite</b:SourceType>
    <b:Guid>{D7BF43BF-2582-4E8D-89D9-D46A28BAABD4}</b:Guid>
    <b:Year>2017</b:Year>
    <b:Author>
      <b:Author>
        <b:Corporate>Asociación Médica Mundial</b:Corporate>
      </b:Author>
    </b:Author>
    <b:InternetSiteTitle>Declaración de Helsinki de la AMM-Principios éticos para las investigaciones médicas en seres humanos</b:InternetSiteTitle>
    <b:YearAccessed>2022</b:YearAccessed>
    <b:MonthAccessed>Marzo</b:MonthAccessed>
    <b:DayAccessed>18</b:DayAccessed>
    <b:URL>https://www.wma.net/es/policies-post/declaracion-de-helsinki-de-la-amm-principios-eticos-para-las-investigaciones-medicas-en-seres-humanos/</b:URL>
    <b:RefOrder>10</b:RefOrder>
  </b:Source>
  <b:Source>
    <b:Tag>Min2016</b:Tag>
    <b:SourceType>DocumentFromInternetSite</b:SourceType>
    <b:Guid>{B1AB7C07-B047-416E-8AE3-E56AC6CEDFFC}</b:Guid>
    <b:Year>2020</b:Year>
    <b:Author>
      <b:Author>
        <b:Corporate>Ministerio de Salud Pública del Ecuador</b:Corporate>
      </b:Author>
    </b:Author>
    <b:InternetSiteTitle>Proyecto de Tamizaje Metabólico Neonatal</b:InternetSiteTitle>
    <b:YearAccessed>2022</b:YearAccessed>
    <b:MonthAccessed>Julio</b:MonthAccessed>
    <b:DayAccessed>8</b:DayAccessed>
    <b:URL>https://www.salud.gob.ec/proyecto-de-tamizaje-metabolico-neonatal/</b:URL>
    <b:RefOrder>11</b:RefOrder>
  </b:Source>
  <b:Source>
    <b:Tag>Con212</b:Tag>
    <b:SourceType>JournalArticle</b:SourceType>
    <b:Guid>{462F01A3-89F7-4A84-8B70-46702E19A41F}</b:Guid>
    <b:Author>
      <b:Author>
        <b:NameList>
          <b:Person>
            <b:Last>Condori</b:Last>
            <b:First>J</b:First>
          </b:Person>
          <b:Person>
            <b:Last>Iturriaga</b:Last>
            <b:First>M</b:First>
          </b:Person>
          <b:Person>
            <b:Last>Achata</b:Last>
            <b:First>R</b:First>
          </b:Person>
        </b:NameList>
      </b:Author>
    </b:Author>
    <b:Title>Conocimiento y actitud ante el tamizaje neonatal en madres de recién nacidos</b:Title>
    <b:JournalName>Investigación e Innovación</b:JournalName>
    <b:Year>2021</b:Year>
    <b:Volume>1</b:Volume>
    <b:Issue>2</b:Issue>
    <b:Pages>119-127. Disponible en: https://orcid.org/0000-0001-7460-2870</b:Pages>
    <b:RefOrder>12</b:RefOrder>
  </b:Source>
  <b:Source>
    <b:Tag>Fad18</b:Tag>
    <b:SourceType>JournalArticle</b:SourceType>
    <b:Guid>{9B22A28F-4CCF-41D1-A1DD-EEECDEE68DEB}</b:Guid>
    <b:Author>
      <b:Author>
        <b:NameList>
          <b:Person>
            <b:Last>Fadhel</b:Last>
            <b:First>M</b:First>
          </b:Person>
          <b:Person>
            <b:Last>Mohammed</b:Last>
            <b:First>A</b:First>
          </b:Person>
          <b:Person>
            <b:Last>Hassan</b:Last>
            <b:First>A</b:First>
          </b:Person>
          <b:Person>
            <b:Last>Dhiyaa</b:Last>
            <b:First>M</b:First>
          </b:Person>
        </b:NameList>
      </b:Author>
    </b:Author>
    <b:Title>Maternal Awareness and Attitude about Neonatal Screening Program in the Eastern Region of the Kingdom of Saudi Arabia</b:Title>
    <b:JournalName>The Egyptian Journal of Hospital Medicine</b:JournalName>
    <b:Year>2018</b:Year>
    <b:Volume>70</b:Volume>
    <b:Issue>2</b:Issue>
    <b:Pages>265-271. Disponible en: http://egyptianjournal.xyz/702_13.pdf</b:Pages>
    <b:RefOrder>13</b:RefOrder>
  </b:Source>
  <b:Source>
    <b:Tag>Waa16</b:Tag>
    <b:SourceType>JournalArticle</b:SourceType>
    <b:Guid>{457AF21B-4622-4A72-8ECC-602615CB5BF8}</b:Guid>
    <b:Author>
      <b:Author>
        <b:NameList>
          <b:Person>
            <b:Last>Waafa</b:Last>
            <b:First>F</b:First>
          </b:Person>
          <b:Person>
            <b:Last>Luma</b:Last>
            <b:First>M</b:First>
          </b:Person>
        </b:NameList>
      </b:Author>
    </b:Author>
    <b:Title>Knowledge and Attitudes of Mothers toward Newborn screening test in Baghdad City</b:Title>
    <b:JournalName>Diyala Journal of Medicine</b:JournalName>
    <b:Year>2016</b:Year>
    <b:Volume>10</b:Volume>
    <b:Issue>1</b:Issue>
    <b:Pages>66-74. Disponible en: https://www.iasj.net/iasj/download/53ed38a5ad74fd52</b:Pages>
    <b:RefOrder>14</b:RefOrder>
  </b:Source>
  <b:Source>
    <b:Tag>Ger19</b:Tag>
    <b:SourceType>JournalArticle</b:SourceType>
    <b:Guid>{68E692BC-56F8-4BB7-823A-271CD9B0B121}</b:Guid>
    <b:Title>Niños y adolescentes con enfermedades raras atendidos en consulta provincial de nutrición</b:Title>
    <b:Year>2019</b:Year>
    <b:Pages>11-19. Disponible en: http://scielo.sld.cu/pdf/rf/v9n1/2221-2434-rf-9-01-11.pdf</b:Pages>
    <b:Author>
      <b:Author>
        <b:NameList>
          <b:Person>
            <b:Last>Geroy</b:Last>
            <b:First>E</b:First>
          </b:Person>
          <b:Person>
            <b:Last>Quiñonez</b:Last>
            <b:First>M</b:First>
          </b:Person>
          <b:Person>
            <b:Last>García</b:Last>
            <b:First>M</b:First>
          </b:Person>
          <b:Person>
            <b:Last>Sosa</b:Last>
            <b:First>L</b:First>
          </b:Person>
          <b:Person>
            <b:Last>Ocaña</b:Last>
            <b:First>M</b:First>
          </b:Person>
        </b:NameList>
      </b:Author>
    </b:Author>
    <b:JournalName>Revista Finlay</b:JournalName>
    <b:Volume>19</b:Volume>
    <b:Issue>1</b:Issue>
    <b:RefOrder>15</b:RefOrder>
  </b:Source>
  <b:Source>
    <b:Tag>Vit201</b:Tag>
    <b:SourceType>JournalArticle</b:SourceType>
    <b:Guid>{A31672DC-520E-43DC-A6EE-5CB298BCB22A}</b:Guid>
    <b:Author>
      <b:Author>
        <b:NameList>
          <b:Person>
            <b:Last>Viteri</b:Last>
            <b:First>J</b:First>
          </b:Person>
          <b:Person>
            <b:Last>Morales</b:Last>
            <b:First>A</b:First>
          </b:Person>
          <b:Person>
            <b:Last>Jácome</b:Last>
            <b:First>M</b:First>
          </b:Person>
          <b:Person>
            <b:Last>Vaca</b:Last>
            <b:First>G</b:First>
          </b:Person>
          <b:Person>
            <b:Last>Tubón</b:Last>
            <b:First>I</b:First>
          </b:Person>
          <b:Person>
            <b:Last>Rodríguez</b:Last>
            <b:First>V</b:First>
          </b:Person>
          <b:Person>
            <b:Last>Morales</b:Last>
            <b:First>M</b:First>
          </b:Person>
          <b:Person>
            <b:Last>Vinueza</b:Last>
            <b:First>D</b:First>
          </b:Person>
        </b:NameList>
      </b:Author>
    </b:Author>
    <b:Title>Enfermedades huérfanas</b:Title>
    <b:JournalName>Archivos Venezolanos de Farmacología y Terapéutica</b:JournalName>
    <b:Year>2020</b:Year>
    <b:Volume>39</b:Volume>
    <b:Issue>5</b:Issue>
    <b:Pages>627-633. Disponible en: https://www.revistaavft.com/images/revistas/2020/avft_5_2020/18_enfermedades.pdf</b:Pages>
    <b:RefOrder>16</b:RefOrder>
  </b:Source>
  <b:Source>
    <b:Tag>Ram204</b:Tag>
    <b:SourceType>JournalArticle</b:SourceType>
    <b:Guid>{E451F928-9E3B-455B-A877-B08F81349F24}</b:Guid>
    <b:Author>
      <b:Author>
        <b:NameList>
          <b:Person>
            <b:Last>Ramírez</b:Last>
            <b:First>J</b:First>
          </b:Person>
          <b:Person>
            <b:Last>Moreno</b:Last>
            <b:First>M</b:First>
          </b:Person>
          <b:Person>
            <b:Last>S</b:Last>
            <b:First>Mosqueram</b:First>
          </b:Person>
          <b:Person>
            <b:Last>Duque</b:Last>
            <b:First>S</b:First>
          </b:Person>
          <b:Person>
            <b:Last>Holgúin</b:Last>
            <b:First>J</b:First>
          </b:Person>
          <b:Person>
            <b:Last>Camacho</b:Last>
            <b:First>A</b:First>
          </b:Person>
        </b:NameList>
      </b:Author>
    </b:Author>
    <b:Title>Primeros dos años de notificación de las enfermedades huérfanas-raras en Cali e identificación de algunas variables asociadas con la mortalidad</b:Title>
    <b:JournalName>Iatreia</b:JournalName>
    <b:Year>2020</b:Year>
    <b:Volume>33</b:Volume>
    <b:Issue>3</b:Issue>
    <b:Pages>111-122. Disponible en: http://www.scielo.org.co/pdf/iat/v33n2/0121-0793-iat-33-02-111.pdf</b:Pages>
    <b:RefOrder>17</b:RefOrder>
  </b:Source>
  <b:Source>
    <b:Tag>Lóp21</b:Tag>
    <b:SourceType>JournalArticle</b:SourceType>
    <b:Guid>{195795D0-ED68-4A8B-83E6-7282456C5F0C}</b:Guid>
    <b:Author>
      <b:Author>
        <b:NameList>
          <b:Person>
            <b:Last>López</b:Last>
            <b:First>R</b:First>
          </b:Person>
          <b:Person>
            <b:Last>Castineiras</b:Last>
            <b:First>D</b:First>
          </b:Person>
          <b:Person>
            <b:Last>Rocha</b:Last>
            <b:First>H</b:First>
          </b:Person>
        </b:NameList>
      </b:Author>
    </b:Author>
    <b:Title>Neonatal screening for congenital hypothyroidism</b:Title>
    <b:JournalName>Rev Esp Salud Publica</b:JournalName>
    <b:Year>2021</b:Year>
    <b:Issue>95</b:Issue>
    <b:Pages>e202101010. Disponible en: https://pubmed.ncbi.nlm.nih.gov/33496272/</b:Pages>
    <b:RefOrder>18</b:RefOrder>
  </b:Source>
  <b:Source>
    <b:Tag>Raj181</b:Tag>
    <b:SourceType>JournalArticle</b:SourceType>
    <b:Guid>{0A4FF6DD-BAA6-4159-B25C-C48938B23769}</b:Guid>
    <b:Author>
      <b:Author>
        <b:NameList>
          <b:Person>
            <b:Last>Rajabi</b:Last>
            <b:First>F</b:First>
          </b:Person>
        </b:NameList>
      </b:Author>
    </b:Author>
    <b:Title>Updates in Newborn Screening</b:Title>
    <b:JournalName>Pediatr Ann</b:JournalName>
    <b:Year>2018</b:Year>
    <b:Volume>47</b:Volume>
    <b:Issue>5</b:Issue>
    <b:Pages>e187-e190. Disponible en: https://pubmed.ncbi.nlm.nih.gov/29750285/</b:Pages>
    <b:RefOrder>19</b:RefOrder>
  </b:Source>
  <b:Source>
    <b:Tag>Vic17</b:Tag>
    <b:SourceType>JournalArticle</b:SourceType>
    <b:Guid>{1B285D1E-D806-4529-A0EA-7E83153CCE5A}</b:Guid>
    <b:Author>
      <b:Author>
        <b:NameList>
          <b:Person>
            <b:Last>Vicente</b:Last>
            <b:First>E</b:First>
          </b:Person>
          <b:Person>
            <b:Last>Casas</b:Last>
            <b:First>L</b:First>
          </b:Person>
          <b:Person>
            <b:Last>Ardanaz</b:Last>
            <b:First>E</b:First>
          </b:Person>
        </b:NameList>
      </b:Author>
    </b:Author>
    <b:Title>Origen de los programas de cribado neonatal y sus inicios en España</b:Title>
    <b:JournalName>Anales del Sistema Sanitario de Navarra</b:JournalName>
    <b:Year>2017</b:Year>
    <b:Volume>40</b:Volume>
    <b:Issue>1</b:Issue>
    <b:Pages>131-140. Disponible en: https://scielo.isciii.es/pdf/asisna/v40n1/1137-6627-asisna-40-01-00131.pdf</b:Pages>
    <b:RefOrder>20</b:RefOrder>
  </b:Source>
  <b:Source>
    <b:Tag>Tar18</b:Tag>
    <b:SourceType>JournalArticle</b:SourceType>
    <b:Guid>{BB3E177D-78B3-46D3-B094-C9B77EE3337A}</b:Guid>
    <b:Title>Assessment of knowledge, attitudes and practices towards newborn screening for congenital hypothyroidism before and after a health education intervention in pregnant women in a hospital setting in Pakistan</b:Title>
    <b:JournalName>Int Health</b:JournalName>
    <b:Year>2018</b:Year>
    <b:Volume>10</b:Volume>
    <b:Issue>2</b:Issue>
    <b:Pages>100-107. Disponible en: https://pubmed.ncbi.nlm.nih.gov/29528401/</b:Pages>
    <b:Author>
      <b:Author>
        <b:NameList>
          <b:Person>
            <b:Last>Tariq</b:Last>
            <b:First>B</b:First>
          </b:Person>
          <b:Person>
            <b:Last>Ahmed</b:Last>
            <b:First>A</b:First>
          </b:Person>
          <b:Person>
            <b:Last>Habib</b:Last>
            <b:First>A</b:First>
          </b:Person>
          <b:Person>
            <b:Last>Turab</b:Last>
            <b:First>A</b:First>
          </b:Person>
          <b:Person>
            <b:Last>Ali</b:Last>
            <b:First>N</b:First>
          </b:Person>
          <b:Person>
            <b:Last>Soofi</b:Last>
            <b:First>S</b:First>
          </b:Person>
          <b:Person>
            <b:Last>Nooruddin</b:Last>
            <b:First>S</b:First>
          </b:Person>
        </b:NameList>
      </b:Author>
    </b:Author>
    <b:RefOrder>21</b:RefOrder>
  </b:Source>
  <b:Source>
    <b:Tag>Org2121</b:Tag>
    <b:SourceType>DocumentFromInternetSite</b:SourceType>
    <b:Guid>{FD74A46B-97E3-42D7-82A2-7A0E10C9D743}</b:Guid>
    <b:Year>2021</b:Year>
    <b:Author>
      <b:Author>
        <b:Corporate>Organización Mundial de la Salud</b:Corporate>
      </b:Author>
    </b:Author>
    <b:InternetSiteTitle>Envejecimiento y salud</b:InternetSiteTitle>
    <b:YearAccessed>2022</b:YearAccessed>
    <b:MonthAccessed>Junio</b:MonthAccessed>
    <b:DayAccessed>2</b:DayAccessed>
    <b:URL>https://www.who.int/es/news-room/fact-sheets/detail/ageing-and-health</b:URL>
    <b:RefOrder>1</b:RefOrder>
  </b:Source>
  <b:Source>
    <b:Tag>Gob171</b:Tag>
    <b:SourceType>DocumentFromInternetSite</b:SourceType>
    <b:Guid>{26CC8A99-02CD-4493-84CA-8E47B5C3130D}</b:Guid>
    <b:Author>
      <b:Author>
        <b:Corporate>Gobierno Nacional del Ecuador</b:Corporate>
      </b:Author>
    </b:Author>
    <b:InternetSiteTitle>Estado de situación de las personas adultas mayores</b:InternetSiteTitle>
    <b:Year>2017</b:Year>
    <b:YearAccessed>2021</b:YearAccessed>
    <b:MonthAccessed>Abril</b:MonthAccessed>
    <b:DayAccessed>29</b:DayAccessed>
    <b:URL>https://www.igualdad.gob.ec/estado-de-situacion-de-las-personas-adultas-mayores/#:~:text=Las%20personas%20adultas%20mayores%20son,6%25%20de%20la%20poblaci%C3%B3n%20total.</b:URL>
    <b:RefOrder>2</b:RefOrder>
  </b:Source>
  <b:Source>
    <b:Tag>Mar181</b:Tag>
    <b:SourceType>JournalArticle</b:SourceType>
    <b:Guid>{AC2EFCA0-0BB0-4DC6-897B-005385AEE9F6}</b:Guid>
    <b:Title>El envejecimiento, la vejez y la calidad de vida: ¿éxito o dificultad?</b:Title>
    <b:Year>2018</b:Year>
    <b:JournalName>Revista de Enfermedades no transmisibles</b:JournalName>
    <b:Volume>8</b:Volume>
    <b:Issue>1</b:Issue>
    <b:Author>
      <b:Author>
        <b:NameList>
          <b:Person>
            <b:Last>Martínez</b:Last>
            <b:First>T</b:First>
          </b:Person>
          <b:Person>
            <b:Last>González</b:Last>
            <b:First>C</b:First>
          </b:Person>
          <b:Person>
            <b:Last>Castellón</b:Last>
            <b:First>G</b:First>
          </b:Person>
          <b:Person>
            <b:Last>González</b:Last>
            <b:First>B</b:First>
          </b:Person>
        </b:NameList>
      </b:Author>
    </b:Author>
    <b:LCID>es-EC</b:LCID>
    <b:YearAccessed>2021</b:YearAccessed>
    <b:MonthAccessed>Marzo</b:MonthAccessed>
    <b:DayAccessed>3</b:DayAccessed>
    <b:URL>http://scielo.sld.cu/scielo.php?script=sci_arttext&amp;pid=S2221-24342018000100007</b:URL>
    <b:Pages>59-65. Disponible en:http://www.revfinlay.sld.cu/index.php/finlay/article/view/569/1624</b:Pages>
    <b:RefOrder>3</b:RefOrder>
  </b:Source>
  <b:Source>
    <b:Tag>Alo18</b:Tag>
    <b:SourceType>JournalArticle</b:SourceType>
    <b:Guid>{72711967-7C6B-4186-97A5-19840C2AA448}</b:Guid>
    <b:Title>Intervención con actividad físico-recreativa para la ansiedad y la depresión en el adulto mayor</b:Title>
    <b:JournalName>Revista Cubana de Investigaciones Biomédicas</b:JournalName>
    <b:Year>2018</b:Year>
    <b:Volume>37</b:Volume>
    <b:Issue>1</b:Issue>
    <b:Author>
      <b:Author>
        <b:NameList>
          <b:Person>
            <b:Last>Mera</b:Last>
            <b:First>M</b:First>
          </b:Person>
          <b:Person>
            <b:Last>Calero</b:Last>
            <b:First>S</b:First>
          </b:Person>
          <b:Person>
            <b:Last>Vaca</b:Last>
            <b:First>M</b:First>
          </b:Person>
        </b:NameList>
      </b:Author>
    </b:Author>
    <b:City>Habana</b:City>
    <b:YearAccessed>2022</b:YearAccessed>
    <b:MonthAccessed>Marzo</b:MonthAccessed>
    <b:DayAccessed>7</b:DayAccessed>
    <b:URL>http://scielo.sld.cu/scielo.php?script=sci_arttext&amp;pid=S0864-03002018000100005</b:URL>
    <b:Pages>47-56. Disponible en: http://scielo.sld.cu/pdf/ibi/v37n1/ibi05118.pdf</b:Pages>
    <b:RefOrder>4</b:RefOrder>
  </b:Source>
  <b:Source>
    <b:Tag>Alc171</b:Tag>
    <b:SourceType>JournalArticle</b:SourceType>
    <b:Guid>{C20AF97F-4C89-43E0-838F-E3B1FCAA6C81}</b:Guid>
    <b:Year>2017</b:Year>
    <b:URL>https://www.codem.es/ponencias/utilidad-practica-modelo-travelbee-en-enfermeria-salud-mental</b:URL>
    <b:Author>
      <b:Author>
        <b:NameList>
          <b:Person>
            <b:Last>Alcázar</b:Last>
            <b:First>N</b:First>
          </b:Person>
          <b:Person>
            <b:Last>Pérez</b:Last>
            <b:First>N</b:First>
          </b:Person>
          <b:Person>
            <b:Last>Rodríguez</b:Last>
            <b:First>A</b:First>
          </b:Person>
        </b:NameList>
      </b:Author>
    </b:Author>
    <b:Title>Utilidad del modelo de Travelbee en enfermería de salud mental</b:Title>
    <b:JournalName>Revista Codem</b:JournalName>
    <b:Pages>1-18. Disponible en: https://www.codem.es/ponencias/utilidad-practica-modelo-travelbee-en-enfermeria-salud-mental</b:Pages>
    <b:RefOrder>5</b:RefOrder>
  </b:Source>
  <b:Source>
    <b:Tag>She16</b:Tag>
    <b:SourceType>JournalArticle</b:SourceType>
    <b:Guid>{73DFD0B1-C197-4F0F-8647-47A6B2B10422}</b:Guid>
    <b:Author>
      <b:Author>
        <b:NameList>
          <b:Person>
            <b:Last>Shelton</b:Last>
            <b:First>G</b:First>
          </b:Person>
        </b:NameList>
      </b:Author>
    </b:Author>
    <b:Title>Appraising Travelbee’s Human-to-Human Relationship Model</b:Title>
    <b:JournalName>J Adv Pract Oncol.</b:JournalName>
    <b:Year>2016</b:Year>
    <b:Volume>7</b:Volume>
    <b:Issue>6</b:Issue>
    <b:Pages>657-661. Disponible en: https://www.ncbi.nlm.nih.gov/pmc/articles/PMC5866131/#:~:text=Travelbee's%20model%20teaches%20nurses%20to,to%20help%20other%20humans%20connect.</b:Pages>
    <b:URL>https://www.ncbi.nlm.nih.gov/pmc/articles/PMC5866131/#:~:text=Travelbee's%20model%20teaches%20nurses%20to,to%20help%20other%20humans%20connect.</b:URL>
    <b:RefOrder>6</b:RefOrder>
  </b:Source>
  <b:Source>
    <b:Tag>Gal151</b:Tag>
    <b:SourceType>JournalArticle</b:SourceType>
    <b:Guid>{390A3310-4930-486B-925F-1400E783F118}</b:Guid>
    <b:Author>
      <b:Author>
        <b:NameList>
          <b:Person>
            <b:Last>Galvis</b:Last>
            <b:First>M</b:First>
          </b:Person>
        </b:NameList>
      </b:Author>
    </b:Author>
    <b:Title>Teorías y modelos de enfermería usados en la enfermería psiquiátrica</b:Title>
    <b:JournalName>Rev Cuid</b:JournalName>
    <b:Year>2015</b:Year>
    <b:Volume>6</b:Volume>
    <b:Issue>2</b:Issue>
    <b:Pages>1108-1120. Disponible en: http://www.scielo.org.co/pdf/cuid/v6n2/v6n2a12.pdf</b:Pages>
    <b:URL>http://www.scielo.org.co/pdf/cuid/v6n2/v6n2a12.pdf</b:URL>
    <b:RefOrder>7</b:RefOrder>
  </b:Source>
  <b:Source>
    <b:Tag>Par202</b:Tag>
    <b:SourceType>JournalArticle</b:SourceType>
    <b:Guid>{9BC7BB3B-7775-4224-9EBA-5ACB954A105E}</b:Guid>
    <b:Author>
      <b:Author>
        <b:NameList>
          <b:Person>
            <b:Last>Parola</b:Last>
            <b:First>V</b:First>
          </b:Person>
          <b:Person>
            <b:Last>Coelho</b:Last>
            <b:First>A</b:First>
          </b:Person>
          <b:Person>
            <b:Last>Fernandes</b:Last>
            <b:First>O</b:First>
          </b:Person>
          <b:Person>
            <b:Last>Apóstolo</b:Last>
            <b:First>J</b:First>
          </b:Person>
        </b:NameList>
      </b:Author>
    </b:Author>
    <b:Title>Teoria de Travelbee: Modelo de Relação Pessoa-a- -Pessoa - adequação à enfermagem em contexto de cuidados paliativos</b:Title>
    <b:JournalName>Revista de enfermermagem</b:JournalName>
    <b:Year>2020</b:Year>
    <b:Volume>5</b:Volume>
    <b:Issue>2</b:Issue>
    <b:URL>https://ciberindex.com/index.php/ref/article/view/50208p</b:URL>
    <b:Pages>1. Disponible en: https://ciberindex.com/index.php/ref/article/view/50208p</b:Pages>
    <b:RefOrder>8</b:RefOrder>
  </b:Source>
  <b:Source>
    <b:Tag>Mas161</b:Tag>
    <b:SourceType>JournalArticle</b:SourceType>
    <b:Guid>{5D6975C8-12F2-47AB-8AFC-8C8C92AD4A48}</b:Guid>
    <b:Author>
      <b:Author>
        <b:NameList>
          <b:Person>
            <b:Last>Mastrapa</b:Last>
            <b:First>Y</b:First>
          </b:Person>
          <b:Person>
            <b:Last>Gilbert</b:Last>
            <b:First>M</b:First>
          </b:Person>
        </b:NameList>
      </b:Author>
    </b:Author>
    <b:Title>Relación enfermera-paciente: una perspectiva desde las teorías de las relaciones interpersonales</b:Title>
    <b:JournalName>Revista cubana de Enfermería</b:JournalName>
    <b:Year>2016</b:Year>
    <b:Volume>32</b:Volume>
    <b:Issue>4</b:Issue>
    <b:Pages>1-12. Disponible en: http://www.revenfermeria.sld.cu/index.php/enf/article/view/976/215</b:Pages>
    <b:RefOrder>9</b:RefOrder>
  </b:Source>
  <b:Source>
    <b:Tag>Jah16</b:Tag>
    <b:SourceType>Report</b:SourceType>
    <b:Guid>{25005DEF-1863-43DB-9E4C-9070F494B774}</b:Guid>
    <b:Year>2016. Disponible en: https://cybertesis.unmsm.edu.pe/bitstream/handle/20.500.12672/13602/Jahuancama_Villagaray_Olga_Liz_2016.pdf?sequence=4</b:Year>
    <b:URL>https://cybertesis.unmsm.edu.pe/bitstream/handle/20.500.12672/13602/Jahuancama_Villagaray_Olga_Liz_2016.pdf?sequence=4</b:URL>
    <b:Author>
      <b:Author>
        <b:NameList>
          <b:Person>
            <b:Last>Jahuancama</b:Last>
            <b:First>O</b:First>
          </b:Person>
        </b:NameList>
      </b:Author>
    </b:Author>
    <b:Title>Relación terapéutica según teoría de Joyce Travelbee entre enfermera y familia de pacientes de emergencia del Hospital San Juan de Lurigancho Lima-Perú</b:Title>
    <b:Institution>Universidad Nacional Mayor de San Marcos</b:Institution>
    <b:City>Lima</b:City>
    <b:Pages>1-94</b:Pages>
    <b:ThesisType>Tesis de Posgrado</b:ThesisType>
    <b:RefOrder>10</b:RefOrder>
  </b:Source>
  <b:Source>
    <b:Tag>Ram154</b:Tag>
    <b:SourceType>JournalArticle</b:SourceType>
    <b:Guid>{4157D224-6D0D-4F29-B78F-C469238BE450}</b:Guid>
    <b:Author>
      <b:Author>
        <b:NameList>
          <b:Person>
            <b:Last>Ramírez</b:Last>
            <b:First>P</b:First>
          </b:Person>
          <b:Person>
            <b:Last>Muggenburg</b:Last>
            <b:First>C</b:First>
          </b:Person>
        </b:NameList>
      </b:Author>
    </b:Author>
    <b:Title>Relaciones personales entre la enfermera y el paciente</b:Title>
    <b:JournalName>Enfermería universitaria</b:JournalName>
    <b:Year>2015</b:Year>
    <b:Volume>12</b:Volume>
    <b:Issue>3</b:Issue>
    <b:Pages>134-143. Disponible en: http://www.scielo.org.mx/pdf/eu/v12n3/1665-7063-eu-12-03-00134.pdf</b:Pages>
    <b:RefOrder>11</b:RefOrder>
  </b:Source>
  <b:Source>
    <b:Tag>Agu203</b:Tag>
    <b:SourceType>JournalArticle</b:SourceType>
    <b:Guid>{C10D5C01-8829-4852-A30F-9CE65E6DEB9A}</b:Guid>
    <b:Author>
      <b:Author>
        <b:NameList>
          <b:Person>
            <b:Last>Aguirre</b:Last>
            <b:First>D</b:First>
          </b:Person>
          <b:Person>
            <b:Last>Elers</b:Last>
            <b:First>Y</b:First>
          </b:Person>
          <b:Person>
            <b:Last>Oria</b:Last>
            <b:First>M</b:First>
          </b:Person>
          <b:Person>
            <b:Last>Pascual</b:Last>
            <b:First>Y</b:First>
          </b:Person>
        </b:NameList>
      </b:Author>
    </b:Author>
    <b:Title>Comunicación de Enfermería con el adulto mayor o su cuidador en una comunidad del Municipio 10 de Octubre, 2018</b:Title>
    <b:JournalName>Revista Habanera de Ciencias médicas</b:JournalName>
    <b:Year>2020</b:Year>
    <b:Volume>19</b:Volume>
    <b:Issue>4</b:Issue>
    <b:Pages>e2869. Disponible en:http://www.revhabanera.sld.cu/index.php/rhab/article/view/2869/2645</b:Pages>
    <b:RefOrder>12</b:RefOrder>
  </b:Source>
  <b:Source>
    <b:Tag>Uru20</b:Tag>
    <b:SourceType>JournalArticle</b:SourceType>
    <b:Guid>{D1AF3F9C-6C96-4DA4-9514-7626800F08BE}</b:Guid>
    <b:Author>
      <b:Author>
        <b:NameList>
          <b:Person>
            <b:Last>Urure</b:Last>
            <b:First>I</b:First>
          </b:Person>
          <b:Person>
            <b:Last>Campos</b:Last>
            <b:First>R</b:First>
          </b:Person>
          <b:Person>
            <b:Last>Teresa</b:Last>
            <b:First>C</b:First>
          </b:Person>
          <b:Person>
            <b:Last>Navarro</b:Last>
            <b:First>T</b:First>
          </b:Person>
        </b:NameList>
      </b:Author>
    </b:Author>
    <b:Title>Relaciones humanas entre profesionales de enfermería y paciente en la satisfacción de las necesidades en el servicio de cirugías del Hospital Santa María del Socorro ICA septiembre 2008-agosto 2009</b:Title>
    <b:JournalName>Rev. enferm. vanguard</b:JournalName>
    <b:Year>2020</b:Year>
    <b:Volume>4</b:Volume>
    <b:Issue>1</b:Issue>
    <b:Pages>24-29. Disponible en: https://www.researchgate.net/publication/338932251_RELACIONES_HUMANAS_ENTRE_EL_PROFESIONAL_DE_ENFERMERIA_Y_PACIENTE_EN_LA_SATISFACCION_DE_LAS_NECESIDADES_EN_EL_SERVICIO_DE_CIRUGIA_DEL_HOSPITAL_SANTA_MARIA_DEL_SOCORRO_ICA_SETIEMBRE_20</b:Pages>
    <b:URL>https://www.researchgate.net/publication/338932251_RELACIONES_HUMANAS_ENTRE_EL_PROFESIONAL_DE_ENFERMERIA_Y_PACIENTE_EN_LA_SATISFACCION_DE_LAS_NECESIDADES_EN_EL_SERVICIO_DE_CIRUGIA_DEL_HOSPITAL_SANTA_MARIA_DEL_SOCORRO_ICA_SETIEMBRE_2008_-_AGOSTO_2009</b:URL>
    <b:RefOrder>13</b:RefOrder>
  </b:Source>
  <b:Source>
    <b:Tag>Dav21</b:Tag>
    <b:SourceType>JournalArticle</b:SourceType>
    <b:Guid>{44A958E5-2FA8-4986-8415-28BF3B2B269E}</b:Guid>
    <b:Author>
      <b:Author>
        <b:NameList>
          <b:Person>
            <b:Last>Davis</b:Last>
            <b:First>G</b:First>
          </b:Person>
          <b:Person>
            <b:Last>Bustamante</b:Last>
            <b:First>W</b:First>
          </b:Person>
          <b:Person>
            <b:Last>López</b:Last>
            <b:First>I</b:First>
          </b:Person>
        </b:NameList>
      </b:Author>
    </b:Author>
    <b:Title>La buena enfermera según las personas mayores: "que sea amable, dedicada y que me explique"</b:Title>
    <b:JournalName>Index de Enfermería</b:JournalName>
    <b:Year>2021</b:Year>
    <b:Volume>29</b:Volume>
    <b:Issue>3</b:Issue>
    <b:Pages>117-121. Disponible en: https://scielo.isciii.es/scielo.php?script=sci_arttext&amp;pid=S1132-12962020000200004</b:Pages>
    <b:RefOrder>14</b:RefOrder>
  </b:Source>
  <b:Source>
    <b:Tag>Tri172</b:Tag>
    <b:SourceType>JournalArticle</b:SourceType>
    <b:Guid>{EA95A208-0285-4615-9315-2913B1EA2EC9}</b:Guid>
    <b:Author>
      <b:Author>
        <b:NameList>
          <b:Person>
            <b:Last>Triana</b:Last>
            <b:First>M</b:First>
          </b:Person>
        </b:NameList>
      </b:Author>
    </b:Author>
    <b:Title>La empatia en la relación enfermera-paciente</b:Title>
    <b:JournalName>Avances en Enfermería</b:JournalName>
    <b:Year>2017</b:Year>
    <b:Volume>35</b:Volume>
    <b:Issue>2</b:Issue>
    <b:Pages>121-122. Disponible en: http://www.scielo.org.co/pdf/aven/v35n2/0121-4500-aven-35-02-00121.pdf</b:Pages>
    <b:RefOrder>15</b:RefOrder>
  </b:Source>
  <b:Source>
    <b:Tag>Gue192</b:Tag>
    <b:SourceType>JournalArticle</b:SourceType>
    <b:Guid>{967DC7EB-0298-497D-8F6D-6AC408F9C488}</b:Guid>
    <b:Author>
      <b:Author>
        <b:NameList>
          <b:Person>
            <b:Last>Guerrero</b:Last>
            <b:First>R</b:First>
          </b:Person>
          <b:Person>
            <b:Last>De Oliva</b:Last>
            <b:First>T</b:First>
          </b:Person>
          <b:Person>
            <b:Last>Do Prado</b:Last>
            <b:First>M</b:First>
          </b:Person>
          <b:Person>
            <b:Last>Gallindo</b:Last>
            <b:First>J</b:First>
          </b:Person>
        </b:NameList>
      </b:Author>
    </b:Author>
    <b:Title>Espiritualidad y religiosidad para la trascendencia del ser anciano</b:Title>
    <b:JournalName>Rev. Bras. Enferm.</b:JournalName>
    <b:Year>2019</b:Year>
    <b:Volume>72</b:Volume>
    <b:Issue>2</b:Issue>
    <b:Pages>271-277. Disponible en: https://www.scielo.br/j/reben/a/tMBXHpSWgDzkkFKyrkzXnvg/?format=pdf&amp;lang=es</b:Pages>
    <b:RefOrder>16</b:RefOrder>
  </b:Source>
  <b:Source>
    <b:Tag>Góm163</b:Tag>
    <b:SourceType>JournalArticle</b:SourceType>
    <b:Guid>{275812E1-FE0B-4D6F-BA54-4B31611D5A1A}</b:Guid>
    <b:Author>
      <b:Author>
        <b:NameList>
          <b:Person>
            <b:Last>Gómez</b:Last>
            <b:First>I</b:First>
          </b:Person>
          <b:Person>
            <b:Last>Cantillo</b:Last>
            <b:First>D</b:First>
          </b:Person>
          <b:Person>
            <b:Last>Quintana</b:Last>
            <b:First>M</b:First>
          </b:Person>
          <b:Person>
            <b:Last>López</b:Last>
            <b:First>A</b:First>
          </b:Person>
          <b:Person>
            <b:Last>Vergara</b:Last>
            <b:First>Y</b:First>
          </b:Person>
        </b:NameList>
      </b:Author>
    </b:Author>
    <b:Title>Espiritualidad y religiosidad en adultos mayores con enfermedad crónica</b:Title>
    <b:JournalName>Investigación y Educación en Enfermería</b:JournalName>
    <b:Year>2016</b:Year>
    <b:Volume>34</b:Volume>
    <b:Issue>2</b:Issue>
    <b:Pages>236-242. Disponible en: http://www.scielo.org.co/pdf/iee/v34n2/v34n2a02.pdf</b:Pages>
    <b:RefOrder>17</b:RefOrder>
  </b:Source>
  <b:Source>
    <b:Tag>Sal194</b:Tag>
    <b:SourceType>JournalArticle</b:SourceType>
    <b:Guid>{3311CE95-740B-46B8-B753-0475D644ACC7}</b:Guid>
    <b:Author>
      <b:Author>
        <b:NameList>
          <b:Person>
            <b:Last>Salamanca</b:Last>
            <b:First>E</b:First>
          </b:Person>
          <b:Person>
            <b:Last>Velasco</b:Last>
            <b:First>Z</b:First>
          </b:Person>
          <b:Person>
            <b:Last>Díaz</b:Last>
            <b:First>C</b:First>
          </b:Person>
        </b:NameList>
      </b:Author>
    </b:Author>
    <b:Title>Entorno familiar del adulto mayor de los centros vida de la ciudad de Villavicencio, Colombia</b:Title>
    <b:JournalName>Investigación en Enfermería: Imagen y Desarrollo</b:JournalName>
    <b:Year>2019</b:Year>
    <b:Volume>21</b:Volume>
    <b:Issue>1</b:Issue>
    <b:Pages>1-20. Disponible en: https://revistas.javeriana.edu.co/files-articulos/IE/21-1%20(2019-I)/145257605005/</b:Pages>
    <b:RefOrder>18</b:RefOrder>
  </b:Source>
</b:Sources>
</file>

<file path=customXml/itemProps1.xml><?xml version="1.0" encoding="utf-8"?>
<ds:datastoreItem xmlns:ds="http://schemas.openxmlformats.org/officeDocument/2006/customXml" ds:itemID="{8B1080F1-4B29-472A-9493-ACE703010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583</Words>
  <Characters>3210</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Percepción sobre los canales de comunicación y su relación con las estrategias organizacionales en servicios de enfermería</vt:lpstr>
      <vt:lpstr/>
    </vt:vector>
  </TitlesOfParts>
  <Company>Salud, Ciencia y Tecnología. Este artículo está bajo una Licencia Creative Commons Atribución 4.0 Internacional (CC-BY-NC-SA)</Company>
  <LinksUpToDate>false</LinksUpToDate>
  <CharactersWithSpaces>3786</CharactersWithSpaces>
  <SharedDoc>false</SharedDoc>
  <HyperlinkBase>Este artículo está bajo una Licencia Creative Commons Atribución 4.0 Internacional (CC-BY-NC-SA)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Percepción sobre los canales de comunicación y su relación con las estrategias organizacionales en servicios de enfermería</dc:title>
  <dc:subject/>
  <dc:creator>Ricardo Fabián Molina;Juan Celestino Valdés Rojas;Jennifer Caridad Vasallo Valverde;Rosbelys López Suárez;Laura Camila Ares.</dc:creator>
  <cp:keywords>Comunicación en Salud; Objetivos Organizacionales; Relaciones Interpersonales; Eficiencia Organizacional; Health Communication, Organizational Aims, Interpersonal Relationships, Organizational Efficiency.</cp:keywords>
  <dc:description/>
  <cp:lastModifiedBy>Editor RevCMPinar</cp:lastModifiedBy>
  <cp:revision>22</cp:revision>
  <cp:lastPrinted>2023-04-11T03:17:00Z</cp:lastPrinted>
  <dcterms:created xsi:type="dcterms:W3CDTF">2023-04-11T21:44:00Z</dcterms:created>
  <dcterms:modified xsi:type="dcterms:W3CDTF">2023-09-16T23:40:00Z</dcterms:modified>
  <cp:category>Artículo Original</cp:category>
  <cp:contentStatus>Este artículo está bajo una Licencia Creative Commons Atribución 4.0 Internacional (CC-BY-NC-SA)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ietario">
    <vt:lpwstr>Este artículo está bajo una Licencia Creative Commons Atribución 4.0 Internacional (CC-BY-NC-SA)</vt:lpwstr>
  </property>
  <property fmtid="{D5CDD505-2E9C-101B-9397-08002B2CF9AE}" pid="3" name="Solution ID">
    <vt:lpwstr>{15727DE6-F92D-4E46-ACB4-0E2C58B31A18}</vt:lpwstr>
  </property>
</Properties>
</file>